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98" w:rsidRPr="009C2498" w:rsidRDefault="009C2498" w:rsidP="009C249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9C2498">
        <w:rPr>
          <w:rFonts w:ascii="Helvetica" w:eastAsia="Times New Roman" w:hAnsi="Helvetica" w:cs="Times New Roman"/>
          <w:color w:val="000000"/>
          <w:sz w:val="36"/>
          <w:szCs w:val="36"/>
        </w:rPr>
        <w:t>Гуманитарный проект государственного учреждения «Территориальный центр социального обслуживания населения Первомайского района г</w:t>
      </w:r>
      <w:proofErr w:type="gramStart"/>
      <w:r w:rsidRPr="009C2498">
        <w:rPr>
          <w:rFonts w:ascii="Helvetica" w:eastAsia="Times New Roman" w:hAnsi="Helvetica" w:cs="Times New Roman"/>
          <w:color w:val="000000"/>
          <w:sz w:val="36"/>
          <w:szCs w:val="36"/>
        </w:rPr>
        <w:t>.М</w:t>
      </w:r>
      <w:proofErr w:type="gramEnd"/>
      <w:r w:rsidRPr="009C2498">
        <w:rPr>
          <w:rFonts w:ascii="Helvetica" w:eastAsia="Times New Roman" w:hAnsi="Helvetica" w:cs="Times New Roman"/>
          <w:color w:val="000000"/>
          <w:sz w:val="36"/>
          <w:szCs w:val="36"/>
        </w:rPr>
        <w:t>инска»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Ф</w:t>
      </w: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инансирование гуманитарного проекта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3333750" cy="3333750"/>
            <wp:effectExtent l="0" t="0" r="0" b="0"/>
            <wp:docPr id="6" name="Рисунок 6" descr="Безбарьерная среда – равные возможности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барьерная среда – равные возможности для все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1. Наименование проекта: «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Безбарьерная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среда – равные возможности для всех»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2. Срок реализации проекта: д</w:t>
      </w: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олгосрочная </w:t>
      </w:r>
      <w:r w:rsidRPr="000A2314">
        <w:rPr>
          <w:rFonts w:ascii="Helvetica" w:eastAsia="Times New Roman" w:hAnsi="Helvetica" w:cs="Times New Roman"/>
          <w:color w:val="000000"/>
          <w:sz w:val="24"/>
          <w:szCs w:val="24"/>
        </w:rPr>
        <w:t>реализация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3. Организация-заявитель, предлагающая проект: государственное учреждение «Территориальный центр социального обслуживания населения Первомайского района г.Минска»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4. Цели проекта: обеспечение инвалидам необходимых условий для свободного доступа к объектам социальной инфраструктуры, жилым, общественным зданиям и сооружениям посредствам использования мобильного лестничного подъемника.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5. Задачи, планируемые к выполнению в рамках реализации проекта: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5.1 Улучшение качества жизни людей с инвалидностью;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5.2 Расширение доступности среды и услуг для маломобильных граждан с поражением опорно-двигательного аппарата.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6. Целевая группа: инвалиды с поражением опорно-двигательного аппарата (инвалиды, использующие кресло-коляски)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7. Краткое описание мероприятий в рамках проекта: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lastRenderedPageBreak/>
        <w:t>7.1 Приобретение мобильного лестничного подъемника;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7.2 Обучение специалистов по сопровождению пользованию мобильным лестничным подъемником;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7.3 Оказание услуг помощника по сопровождению (для инвалидов с нарушением опорно-двигательного аппарата: сопровождение от места проживания до пункта назначения и обратно).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8. Общий объем финансирования (в долларах США) – $ 3 800</w:t>
      </w:r>
    </w:p>
    <w:tbl>
      <w:tblPr>
        <w:tblW w:w="2500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94"/>
        <w:gridCol w:w="2472"/>
      </w:tblGrid>
      <w:tr w:rsidR="009C2498" w:rsidRPr="009C2498" w:rsidTr="009C249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Объем финансирования (в долларах США)</w:t>
            </w:r>
          </w:p>
        </w:tc>
      </w:tr>
      <w:tr w:rsidR="009C2498" w:rsidRPr="009C2498" w:rsidTr="009C249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Средства донора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$ 3 800</w:t>
            </w:r>
          </w:p>
        </w:tc>
      </w:tr>
    </w:tbl>
    <w:p w:rsidR="009C2498" w:rsidRPr="009C2498" w:rsidRDefault="009C2498" w:rsidP="009C249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9. Место реализации проекта: Республика Беларусь, г. Минск, Первомайский район</w:t>
      </w:r>
    </w:p>
    <w:p w:rsidR="009C2498" w:rsidRPr="009C2498" w:rsidRDefault="009C2498" w:rsidP="009C249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10. Контактное лицо: Филимонова Елена Александровна – директор государственного учреждения «Территориальный центр социального обслуживания населения Первомайского района г.Минска»</w:t>
      </w: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br/>
        <w:t>Тел. 8 017 280 50 17/ 8 017 373 50 17</w:t>
      </w:r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e-mail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: </w:t>
      </w:r>
      <w:hyperlink r:id="rId9" w:tgtFrame="_blank" w:history="1">
        <w:r w:rsidRPr="009C2498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</w:rPr>
          <w:t>ktrud.tccon.perv@minsk.gov.by</w:t>
        </w:r>
      </w:hyperlink>
    </w:p>
    <w:p w:rsidR="009C2498" w:rsidRPr="009C2498" w:rsidRDefault="009C2498" w:rsidP="009C2498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4791075" cy="3355024"/>
            <wp:effectExtent l="0" t="0" r="0" b="0"/>
            <wp:docPr id="5" name="Рисунок 5" descr="Безбарьерная среда – равные возможности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барьерная среда – равные возможности для все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389" cy="337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98" w:rsidRDefault="009C2498" w:rsidP="009C249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</w:p>
    <w:p w:rsidR="009C2498" w:rsidRDefault="009C2498" w:rsidP="009C249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</w:p>
    <w:p w:rsidR="009C2498" w:rsidRDefault="009C2498" w:rsidP="005724F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</w:p>
    <w:p w:rsidR="009C2498" w:rsidRPr="009C2498" w:rsidRDefault="009C2498" w:rsidP="009C2498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lastRenderedPageBreak/>
        <w:t xml:space="preserve">Humanitarian project of the state institution "Territorial Center of Social Services for the Population of the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>Pervomaisky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36"/>
          <w:szCs w:val="36"/>
          <w:lang w:val="en-US"/>
        </w:rPr>
        <w:t xml:space="preserve"> District of the City of Minsk"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lang w:val="en-US"/>
        </w:rPr>
        <w:t>F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inancing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a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humanitarian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</w:rPr>
        <w:t>project</w:t>
      </w:r>
      <w:proofErr w:type="spellEnd"/>
    </w:p>
    <w:p w:rsidR="009C2498" w:rsidRPr="009C2498" w:rsidRDefault="009C2498" w:rsidP="009C2498">
      <w:pPr>
        <w:shd w:val="clear" w:color="auto" w:fill="FFFFFF"/>
        <w:spacing w:after="225" w:line="240" w:lineRule="auto"/>
        <w:jc w:val="center"/>
        <w:rPr>
          <w:rFonts w:ascii="Helvetica" w:eastAsia="Times New Roman" w:hAnsi="Helvetica" w:cs="Times New Roman"/>
          <w:color w:val="000000"/>
          <w:sz w:val="24"/>
          <w:szCs w:val="24"/>
        </w:rPr>
      </w:pPr>
      <w:r w:rsidRPr="009C2498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3114675" cy="3114675"/>
            <wp:effectExtent l="0" t="0" r="9525" b="9525"/>
            <wp:docPr id="4" name="Рисунок 4" descr="A barrier-free environment - equal opportunities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barrier-free environment - equal opportunities for 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1. Project title: “A barrier-free environment - equal opportunities for all”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2. Project implementation period: long term project</w:t>
      </w:r>
      <w:r w:rsidRPr="009C2498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3. The applicant organization proposing the project: "Territorial Center for Social Services for the Population of the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Pervomaisky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District of the City of Minsk"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4. Project goals: provision of disabled people with necessary conditions for free access to social infrastructure facilities, residential and public buildings and structures through the use of a mobile stair lift.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5. Tasks planned for implementation in the framework of the project: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5.1 Improving the quality of life of people with disabilities;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5.2 Expansion of accessibility of the environment and services for people with limited mobility with the defeat of the musculoskeletal system.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6. Target group: people with disabilities of the musculoskeletal system (people with disabilities who use wheelchairs)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7. Brief description of the project activities: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7.1 Purchase of a mobile stair lift;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7.2 Training of specialists in the maintenance of the use of mobile stair lift;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lastRenderedPageBreak/>
        <w:t>7.3 Provision of services of an escort assistant (for people with disabilities of the musculoskeletal system: escort from the place of residence to the destination and back).</w:t>
      </w:r>
    </w:p>
    <w:p w:rsidR="009C2498" w:rsidRPr="009C2498" w:rsidRDefault="009C2498" w:rsidP="009C249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8. Total amount of financing (in US dollars) - $ 3,800.</w:t>
      </w:r>
    </w:p>
    <w:tbl>
      <w:tblPr>
        <w:tblW w:w="2500" w:type="pct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69"/>
        <w:gridCol w:w="2897"/>
      </w:tblGrid>
      <w:tr w:rsidR="009C2498" w:rsidRPr="00DE25A2" w:rsidTr="009C249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spellStart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Source</w:t>
            </w:r>
            <w:proofErr w:type="spellEnd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financing</w:t>
            </w:r>
            <w:proofErr w:type="spellEnd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val="en-US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val="en-US"/>
              </w:rPr>
              <w:t>The amount of financing (in US dollars)</w:t>
            </w:r>
          </w:p>
        </w:tc>
      </w:tr>
      <w:tr w:rsidR="009C2498" w:rsidRPr="009C2498" w:rsidTr="009C2498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proofErr w:type="spellStart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Donor</w:t>
            </w:r>
            <w:proofErr w:type="spellEnd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  <w:t>funds</w:t>
            </w:r>
            <w:proofErr w:type="spellEnd"/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9C2498" w:rsidRPr="009C2498" w:rsidRDefault="009C2498" w:rsidP="009C2498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/>
                <w:sz w:val="24"/>
                <w:szCs w:val="24"/>
              </w:rPr>
            </w:pPr>
            <w:r w:rsidRPr="009C2498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val="en-US"/>
              </w:rPr>
              <w:t>$ 3,800.</w:t>
            </w:r>
          </w:p>
        </w:tc>
      </w:tr>
    </w:tbl>
    <w:p w:rsidR="009C2498" w:rsidRPr="009C2498" w:rsidRDefault="009C2498" w:rsidP="009C249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9. Location of the project: the Republic of Belarus, Minsk,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Pervomaisky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district</w:t>
      </w:r>
    </w:p>
    <w:p w:rsidR="009C2498" w:rsidRPr="009C2498" w:rsidRDefault="009C2498" w:rsidP="009C249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</w:pP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10. Contact person: 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Filimonova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Elena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Aleksandrovna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- director of the state institution “Territorial Center of Social Services for the Population of the </w:t>
      </w:r>
      <w:proofErr w:type="spellStart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>Pervomaisky</w:t>
      </w:r>
      <w:proofErr w:type="spellEnd"/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t xml:space="preserve"> District of the City of Minsk</w:t>
      </w: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br/>
        <w:t>tel.: 8 017 280 50 17 / 8 017 373 50 17</w:t>
      </w:r>
      <w:r w:rsidRPr="009C2498">
        <w:rPr>
          <w:rFonts w:ascii="Helvetica" w:eastAsia="Times New Roman" w:hAnsi="Helvetica" w:cs="Times New Roman"/>
          <w:color w:val="000000"/>
          <w:sz w:val="24"/>
          <w:szCs w:val="24"/>
          <w:lang w:val="en-US"/>
        </w:rPr>
        <w:br/>
        <w:t>e-mail: </w:t>
      </w:r>
      <w:hyperlink r:id="rId11" w:tgtFrame="_blank" w:history="1">
        <w:r w:rsidRPr="009C2498">
          <w:rPr>
            <w:rFonts w:ascii="Helvetica" w:eastAsia="Times New Roman" w:hAnsi="Helvetica" w:cs="Times New Roman"/>
            <w:color w:val="157DD4"/>
            <w:sz w:val="24"/>
            <w:szCs w:val="24"/>
            <w:u w:val="single"/>
            <w:lang w:val="en-US"/>
          </w:rPr>
          <w:t>ktrud.tccon.perv@minsk.gov.by</w:t>
        </w:r>
      </w:hyperlink>
    </w:p>
    <w:p w:rsidR="00B10B78" w:rsidRPr="000A2314" w:rsidRDefault="009C2498" w:rsidP="005724F4">
      <w:pPr>
        <w:shd w:val="clear" w:color="auto" w:fill="FFFFFF"/>
        <w:spacing w:after="225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C2498">
        <w:rPr>
          <w:rFonts w:ascii="Helvetica" w:eastAsia="Times New Roman" w:hAnsi="Helvetica" w:cs="Times New Roman"/>
          <w:noProof/>
          <w:color w:val="000000"/>
          <w:sz w:val="24"/>
          <w:szCs w:val="24"/>
        </w:rPr>
        <w:drawing>
          <wp:inline distT="0" distB="0" distL="0" distR="0">
            <wp:extent cx="3767751" cy="2638425"/>
            <wp:effectExtent l="0" t="0" r="4445" b="0"/>
            <wp:docPr id="3" name="Рисунок 3" descr="A barrier-free environment - equal opportunities for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barrier-free environment - equal opportunities for 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16" cy="264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0B78" w:rsidRPr="000A2314" w:rsidSect="005724F4">
      <w:headerReference w:type="default" r:id="rId12"/>
      <w:pgSz w:w="11906" w:h="16838"/>
      <w:pgMar w:top="1134" w:right="993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8C" w:rsidRDefault="008F378C" w:rsidP="00123649">
      <w:pPr>
        <w:spacing w:after="0" w:line="240" w:lineRule="auto"/>
      </w:pPr>
      <w:r>
        <w:separator/>
      </w:r>
    </w:p>
  </w:endnote>
  <w:endnote w:type="continuationSeparator" w:id="0">
    <w:p w:rsidR="008F378C" w:rsidRDefault="008F378C" w:rsidP="0012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8C" w:rsidRDefault="008F378C" w:rsidP="00123649">
      <w:pPr>
        <w:spacing w:after="0" w:line="240" w:lineRule="auto"/>
      </w:pPr>
      <w:r>
        <w:separator/>
      </w:r>
    </w:p>
  </w:footnote>
  <w:footnote w:type="continuationSeparator" w:id="0">
    <w:p w:rsidR="008F378C" w:rsidRDefault="008F378C" w:rsidP="00123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395768"/>
      <w:docPartObj>
        <w:docPartGallery w:val="Page Numbers (Top of Page)"/>
        <w:docPartUnique/>
      </w:docPartObj>
    </w:sdtPr>
    <w:sdtContent>
      <w:p w:rsidR="009C2498" w:rsidRDefault="00DE6744">
        <w:pPr>
          <w:pStyle w:val="a8"/>
          <w:jc w:val="center"/>
        </w:pPr>
        <w:r>
          <w:fldChar w:fldCharType="begin"/>
        </w:r>
        <w:r w:rsidR="009C2498">
          <w:instrText>PAGE   \* MERGEFORMAT</w:instrText>
        </w:r>
        <w:r>
          <w:fldChar w:fldCharType="separate"/>
        </w:r>
        <w:r w:rsidR="00DE25A2">
          <w:rPr>
            <w:noProof/>
          </w:rPr>
          <w:t>3</w:t>
        </w:r>
        <w:r>
          <w:fldChar w:fldCharType="end"/>
        </w:r>
      </w:p>
    </w:sdtContent>
  </w:sdt>
  <w:p w:rsidR="009C2498" w:rsidRDefault="009C24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7DF4"/>
    <w:multiLevelType w:val="multilevel"/>
    <w:tmpl w:val="9DF0A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A4D64"/>
    <w:multiLevelType w:val="multilevel"/>
    <w:tmpl w:val="8A3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C409E6"/>
    <w:multiLevelType w:val="multilevel"/>
    <w:tmpl w:val="D8946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37788"/>
    <w:multiLevelType w:val="multilevel"/>
    <w:tmpl w:val="F216DB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6195B"/>
    <w:multiLevelType w:val="multilevel"/>
    <w:tmpl w:val="FD1A83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37539"/>
    <w:multiLevelType w:val="multilevel"/>
    <w:tmpl w:val="C64606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0264E"/>
    <w:multiLevelType w:val="multilevel"/>
    <w:tmpl w:val="933600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C3055"/>
    <w:multiLevelType w:val="multilevel"/>
    <w:tmpl w:val="B07AC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154056"/>
    <w:multiLevelType w:val="multilevel"/>
    <w:tmpl w:val="DDE2D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943AC"/>
    <w:multiLevelType w:val="multilevel"/>
    <w:tmpl w:val="D68AF5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CD149B"/>
    <w:multiLevelType w:val="multilevel"/>
    <w:tmpl w:val="8B42C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276D3"/>
    <w:multiLevelType w:val="multilevel"/>
    <w:tmpl w:val="B472F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7180"/>
    <w:rsid w:val="00077571"/>
    <w:rsid w:val="000A2314"/>
    <w:rsid w:val="000F4C6C"/>
    <w:rsid w:val="00123649"/>
    <w:rsid w:val="00142240"/>
    <w:rsid w:val="00174E1B"/>
    <w:rsid w:val="001D4060"/>
    <w:rsid w:val="001E27FE"/>
    <w:rsid w:val="0020265F"/>
    <w:rsid w:val="00230033"/>
    <w:rsid w:val="00237C36"/>
    <w:rsid w:val="00240F47"/>
    <w:rsid w:val="0024203C"/>
    <w:rsid w:val="002461F3"/>
    <w:rsid w:val="00352772"/>
    <w:rsid w:val="00363B71"/>
    <w:rsid w:val="003A37A2"/>
    <w:rsid w:val="003F29DD"/>
    <w:rsid w:val="004C2601"/>
    <w:rsid w:val="004D64C3"/>
    <w:rsid w:val="005724F4"/>
    <w:rsid w:val="005A04E4"/>
    <w:rsid w:val="005E7026"/>
    <w:rsid w:val="006B46B8"/>
    <w:rsid w:val="00701D89"/>
    <w:rsid w:val="00735DC7"/>
    <w:rsid w:val="00795F8B"/>
    <w:rsid w:val="008347CF"/>
    <w:rsid w:val="008F378C"/>
    <w:rsid w:val="008F6677"/>
    <w:rsid w:val="009C2498"/>
    <w:rsid w:val="00AE5EFD"/>
    <w:rsid w:val="00B10B78"/>
    <w:rsid w:val="00B51519"/>
    <w:rsid w:val="00C2317E"/>
    <w:rsid w:val="00C43903"/>
    <w:rsid w:val="00C6451B"/>
    <w:rsid w:val="00DE25A2"/>
    <w:rsid w:val="00DE2FC4"/>
    <w:rsid w:val="00DE6744"/>
    <w:rsid w:val="00E538FF"/>
    <w:rsid w:val="00E77180"/>
    <w:rsid w:val="00EB0649"/>
    <w:rsid w:val="00EC0F5D"/>
    <w:rsid w:val="00ED49A5"/>
    <w:rsid w:val="00EF6898"/>
    <w:rsid w:val="00F27335"/>
    <w:rsid w:val="00F505B1"/>
    <w:rsid w:val="00F82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1B"/>
  </w:style>
  <w:style w:type="paragraph" w:styleId="3">
    <w:name w:val="heading 3"/>
    <w:basedOn w:val="a"/>
    <w:link w:val="30"/>
    <w:uiPriority w:val="9"/>
    <w:qFormat/>
    <w:rsid w:val="000A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1D4060"/>
    <w:rPr>
      <w:rFonts w:eastAsia="Times New Roman"/>
      <w:color w:val="222121"/>
      <w:shd w:val="clear" w:color="auto" w:fill="FFFFFF"/>
    </w:rPr>
  </w:style>
  <w:style w:type="paragraph" w:customStyle="1" w:styleId="a5">
    <w:name w:val="Другое"/>
    <w:basedOn w:val="a"/>
    <w:link w:val="a4"/>
    <w:rsid w:val="001D4060"/>
    <w:pPr>
      <w:widowControl w:val="0"/>
      <w:shd w:val="clear" w:color="auto" w:fill="FFFFFF"/>
      <w:spacing w:after="0" w:line="259" w:lineRule="auto"/>
      <w:ind w:firstLine="400"/>
    </w:pPr>
    <w:rPr>
      <w:rFonts w:eastAsia="Times New Roman"/>
      <w:color w:val="222121"/>
    </w:rPr>
  </w:style>
  <w:style w:type="paragraph" w:styleId="a6">
    <w:name w:val="Balloon Text"/>
    <w:basedOn w:val="a"/>
    <w:link w:val="a7"/>
    <w:uiPriority w:val="99"/>
    <w:semiHidden/>
    <w:unhideWhenUsed/>
    <w:rsid w:val="00F2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733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23649"/>
  </w:style>
  <w:style w:type="paragraph" w:styleId="aa">
    <w:name w:val="footer"/>
    <w:basedOn w:val="a"/>
    <w:link w:val="ab"/>
    <w:uiPriority w:val="99"/>
    <w:unhideWhenUsed/>
    <w:rsid w:val="00123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23649"/>
  </w:style>
  <w:style w:type="character" w:customStyle="1" w:styleId="30">
    <w:name w:val="Заголовок 3 Знак"/>
    <w:basedOn w:val="a0"/>
    <w:link w:val="3"/>
    <w:uiPriority w:val="9"/>
    <w:rsid w:val="000A23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0A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0A2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trud.tccon.perv@minsk.gov.by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trud.tccon.perv@minsk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F779-1909-45FB-ACE7-96A86270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Zubkovskaya</cp:lastModifiedBy>
  <cp:revision>2</cp:revision>
  <cp:lastPrinted>2022-02-28T10:31:00Z</cp:lastPrinted>
  <dcterms:created xsi:type="dcterms:W3CDTF">2022-03-04T13:06:00Z</dcterms:created>
  <dcterms:modified xsi:type="dcterms:W3CDTF">2022-03-04T13:06:00Z</dcterms:modified>
</cp:coreProperties>
</file>