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A9" w:rsidRPr="005218A9" w:rsidRDefault="005218A9" w:rsidP="005218A9">
      <w:pPr>
        <w:autoSpaceDE w:val="0"/>
        <w:autoSpaceDN w:val="0"/>
        <w:adjustRightInd w:val="0"/>
        <w:ind w:firstLine="0"/>
        <w:jc w:val="both"/>
        <w:outlineLvl w:val="0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rPr>
          <w:b/>
          <w:bCs/>
          <w:kern w:val="0"/>
          <w:szCs w:val="30"/>
        </w:rPr>
      </w:pPr>
      <w:r w:rsidRPr="005218A9">
        <w:rPr>
          <w:b/>
          <w:bCs/>
          <w:kern w:val="0"/>
          <w:szCs w:val="30"/>
        </w:rPr>
        <w:t>УГОЛОВНЫЙ КОДЕКС РЕСПУБЛИКИ БЕЛАРУСЬ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rPr>
          <w:b/>
          <w:bCs/>
          <w:kern w:val="0"/>
          <w:szCs w:val="30"/>
        </w:rPr>
      </w:pPr>
      <w:r w:rsidRPr="005218A9">
        <w:rPr>
          <w:b/>
          <w:bCs/>
          <w:kern w:val="0"/>
          <w:szCs w:val="30"/>
        </w:rPr>
        <w:t>9 июля 1999 г. N 275-З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right"/>
        <w:rPr>
          <w:kern w:val="0"/>
          <w:sz w:val="24"/>
          <w:szCs w:val="30"/>
        </w:rPr>
      </w:pPr>
      <w:proofErr w:type="gramStart"/>
      <w:r w:rsidRPr="005218A9">
        <w:rPr>
          <w:kern w:val="0"/>
          <w:sz w:val="24"/>
          <w:szCs w:val="30"/>
        </w:rPr>
        <w:t>Принят</w:t>
      </w:r>
      <w:proofErr w:type="gramEnd"/>
      <w:r w:rsidRPr="005218A9">
        <w:rPr>
          <w:kern w:val="0"/>
          <w:sz w:val="24"/>
          <w:szCs w:val="30"/>
        </w:rPr>
        <w:t xml:space="preserve"> Палатой представителей 2 июня 1999 года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right"/>
        <w:rPr>
          <w:kern w:val="0"/>
          <w:sz w:val="24"/>
          <w:szCs w:val="30"/>
        </w:rPr>
      </w:pPr>
      <w:proofErr w:type="gramStart"/>
      <w:r w:rsidRPr="005218A9">
        <w:rPr>
          <w:kern w:val="0"/>
          <w:sz w:val="24"/>
          <w:szCs w:val="30"/>
        </w:rPr>
        <w:t>Одобрен</w:t>
      </w:r>
      <w:proofErr w:type="gramEnd"/>
      <w:r w:rsidRPr="005218A9">
        <w:rPr>
          <w:kern w:val="0"/>
          <w:sz w:val="24"/>
          <w:szCs w:val="30"/>
        </w:rPr>
        <w:t xml:space="preserve"> Советом Республики 24 июня 1999 года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kern w:val="0"/>
          <w:szCs w:val="30"/>
        </w:rPr>
      </w:pPr>
      <w:r w:rsidRPr="005218A9">
        <w:rPr>
          <w:b/>
          <w:bCs/>
          <w:kern w:val="0"/>
          <w:szCs w:val="30"/>
        </w:rPr>
        <w:t>ГЛАВА 38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rPr>
          <w:b/>
          <w:bCs/>
          <w:kern w:val="0"/>
          <w:szCs w:val="30"/>
        </w:rPr>
      </w:pPr>
      <w:r w:rsidRPr="005218A9">
        <w:rPr>
          <w:b/>
          <w:bCs/>
          <w:kern w:val="0"/>
          <w:szCs w:val="30"/>
        </w:rPr>
        <w:t>ПРЕСТУПЛЕНИЯ ПРОТИВ ПОРЯДКА НАПРАВЛЕНИЯ И ПРОХОЖДЕНИЯ АЛЬТЕРНАТИВНОЙ СЛУЖБЫ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jc w:val="center"/>
        <w:rPr>
          <w:kern w:val="0"/>
          <w:szCs w:val="30"/>
        </w:rPr>
      </w:pPr>
      <w:r w:rsidRPr="005218A9">
        <w:rPr>
          <w:kern w:val="0"/>
          <w:szCs w:val="30"/>
        </w:rPr>
        <w:t xml:space="preserve">(введена </w:t>
      </w:r>
      <w:hyperlink r:id="rId4" w:history="1">
        <w:r w:rsidRPr="005218A9">
          <w:rPr>
            <w:color w:val="0000FF"/>
            <w:kern w:val="0"/>
            <w:szCs w:val="30"/>
          </w:rPr>
          <w:t>Законом</w:t>
        </w:r>
      </w:hyperlink>
      <w:r w:rsidRPr="005218A9">
        <w:rPr>
          <w:kern w:val="0"/>
          <w:szCs w:val="30"/>
        </w:rPr>
        <w:t xml:space="preserve"> Республики Беларусь от 04.06.2015 N 277-З)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Примечание. Лицо, совершившее предусмотренное настоящей главой деяние, не представляющее большой общественной опасности, при смягчающих обстоятельствах может быть освобождено от уголовной ответственности.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outlineLvl w:val="1"/>
        <w:rPr>
          <w:kern w:val="0"/>
          <w:szCs w:val="30"/>
        </w:rPr>
      </w:pPr>
      <w:r w:rsidRPr="005218A9">
        <w:rPr>
          <w:b/>
          <w:bCs/>
          <w:kern w:val="0"/>
          <w:szCs w:val="30"/>
        </w:rPr>
        <w:t>Статья 465-1</w:t>
      </w:r>
      <w:r w:rsidRPr="005218A9">
        <w:rPr>
          <w:kern w:val="0"/>
          <w:szCs w:val="30"/>
        </w:rPr>
        <w:t xml:space="preserve">. </w:t>
      </w:r>
      <w:r w:rsidRPr="005218A9">
        <w:rPr>
          <w:b/>
          <w:bCs/>
          <w:kern w:val="0"/>
          <w:szCs w:val="30"/>
        </w:rPr>
        <w:t>Неявка гражданина, в отношении которого принято решение о замене воинской службы на альтернативную службу, в орган по труду, занятости и социальной защите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Неявка гражданина, в отношении которого принято решение о замене воинской службы на альтернативную службу, без уважительных причин в орган по труду, занятости и социальной защите по месту своего жительства в срок, указанный в направлении военного комиссариата (обособленного подразделения военного комиссариата), -</w:t>
      </w: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наказывается общественными работами, или штрафом, или исправительными работами на срок до одного года.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outlineLvl w:val="1"/>
        <w:rPr>
          <w:kern w:val="0"/>
          <w:szCs w:val="30"/>
        </w:rPr>
      </w:pPr>
      <w:r w:rsidRPr="005218A9">
        <w:rPr>
          <w:b/>
          <w:bCs/>
          <w:kern w:val="0"/>
          <w:szCs w:val="30"/>
        </w:rPr>
        <w:t>Статья 465-2</w:t>
      </w:r>
      <w:r w:rsidRPr="005218A9">
        <w:rPr>
          <w:kern w:val="0"/>
          <w:szCs w:val="30"/>
        </w:rPr>
        <w:t xml:space="preserve">. </w:t>
      </w:r>
      <w:r w:rsidRPr="005218A9">
        <w:rPr>
          <w:b/>
          <w:bCs/>
          <w:kern w:val="0"/>
          <w:szCs w:val="30"/>
        </w:rPr>
        <w:t>Уклонение гражданина от прохождения альтернативной службы</w:t>
      </w:r>
    </w:p>
    <w:p w:rsidR="005218A9" w:rsidRPr="005218A9" w:rsidRDefault="005218A9" w:rsidP="005218A9">
      <w:pPr>
        <w:autoSpaceDE w:val="0"/>
        <w:autoSpaceDN w:val="0"/>
        <w:adjustRightInd w:val="0"/>
        <w:ind w:firstLine="0"/>
        <w:rPr>
          <w:kern w:val="0"/>
          <w:szCs w:val="30"/>
        </w:rPr>
      </w:pP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 xml:space="preserve">1. </w:t>
      </w:r>
      <w:proofErr w:type="gramStart"/>
      <w:r w:rsidRPr="005218A9">
        <w:rPr>
          <w:kern w:val="0"/>
          <w:szCs w:val="30"/>
        </w:rPr>
        <w:t>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ограничений, связанных с прохождением альтернативной службы, повлекшее в период прохождения альтернативной службы наложение трех выговоров, не погашенных в установленном законодательством порядке, либо неявка его без уважительных причин к месту прохождения альтернативной службы, в том числе при переводе в другую организацию или прибытии из отпуска</w:t>
      </w:r>
      <w:proofErr w:type="gramEnd"/>
      <w:r w:rsidRPr="005218A9">
        <w:rPr>
          <w:kern w:val="0"/>
          <w:szCs w:val="30"/>
        </w:rPr>
        <w:t xml:space="preserve">, на срок свыше трех суток, но не более </w:t>
      </w:r>
      <w:r w:rsidRPr="005218A9">
        <w:rPr>
          <w:kern w:val="0"/>
          <w:szCs w:val="30"/>
        </w:rPr>
        <w:lastRenderedPageBreak/>
        <w:t xml:space="preserve">месяца, либо уклонение от прохождения альтернативной службы на </w:t>
      </w:r>
      <w:proofErr w:type="gramStart"/>
      <w:r w:rsidRPr="005218A9">
        <w:rPr>
          <w:kern w:val="0"/>
          <w:szCs w:val="30"/>
        </w:rPr>
        <w:t>тот</w:t>
      </w:r>
      <w:proofErr w:type="gramEnd"/>
      <w:r w:rsidRPr="005218A9">
        <w:rPr>
          <w:kern w:val="0"/>
          <w:szCs w:val="30"/>
        </w:rPr>
        <w:t xml:space="preserve"> же срок путем подлога документов или иного обмана -</w:t>
      </w: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наказываются арестом.</w:t>
      </w: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2. Неявка гражданина без уважительных причин к месту прохождения альтернативной службы, в том числе при переводе в другую организацию или прибытии из отпуска, на срок свыше месяца либо уклонение его от прохождения альтернативной службы на тот же срок путем подлога документов или иного обмана -</w:t>
      </w: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наказываются ограничением свободы на срок до пяти лет или лишением свободы на тот же срок.</w:t>
      </w: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3. Уклонение гражданина от прохождения альтернативной службы путем умышленного причинения себе телесного повреждения (членовредительство) или симуляции заболевания -</w:t>
      </w:r>
    </w:p>
    <w:p w:rsidR="005218A9" w:rsidRPr="005218A9" w:rsidRDefault="005218A9" w:rsidP="005218A9">
      <w:pPr>
        <w:autoSpaceDE w:val="0"/>
        <w:autoSpaceDN w:val="0"/>
        <w:adjustRightInd w:val="0"/>
        <w:ind w:firstLine="540"/>
        <w:jc w:val="both"/>
        <w:rPr>
          <w:kern w:val="0"/>
          <w:szCs w:val="30"/>
        </w:rPr>
      </w:pPr>
      <w:r w:rsidRPr="005218A9">
        <w:rPr>
          <w:kern w:val="0"/>
          <w:szCs w:val="30"/>
        </w:rPr>
        <w:t>наказывается лишением свободы на срок до шести лет.</w:t>
      </w:r>
    </w:p>
    <w:p w:rsidR="00D03D9B" w:rsidRPr="005218A9" w:rsidRDefault="00D03D9B">
      <w:pPr>
        <w:rPr>
          <w:szCs w:val="30"/>
        </w:rPr>
      </w:pPr>
    </w:p>
    <w:sectPr w:rsidR="00D03D9B" w:rsidRPr="005218A9" w:rsidSect="006A7C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18A9"/>
    <w:rsid w:val="0021382F"/>
    <w:rsid w:val="002B2D67"/>
    <w:rsid w:val="005218A9"/>
    <w:rsid w:val="00B465B4"/>
    <w:rsid w:val="00D0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30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72A6FCB640BFAA7239477BCFC8DCE538C9BBCAC3B71AEE639CC4CC5098C2DDB9F91DD646A4B214863ED42D27g01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otarasiuk</dc:creator>
  <cp:keywords/>
  <dc:description/>
  <cp:lastModifiedBy>otarasiuk</cp:lastModifiedBy>
  <cp:revision>1</cp:revision>
  <dcterms:created xsi:type="dcterms:W3CDTF">2016-11-03T14:53:00Z</dcterms:created>
  <dcterms:modified xsi:type="dcterms:W3CDTF">2016-11-03T14:55:00Z</dcterms:modified>
</cp:coreProperties>
</file>