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6512C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capu1"/>
            </w:pPr>
            <w:r>
              <w:t>УТВЕРЖДЕНО</w:t>
            </w:r>
          </w:p>
          <w:p w:rsidR="0076512C" w:rsidRDefault="002F5A1F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76512C" w:rsidRDefault="002F5A1F">
            <w:pPr>
              <w:pStyle w:val="cap1"/>
            </w:pPr>
            <w:r>
              <w:t>27.06.2016 № 497</w:t>
            </w:r>
          </w:p>
        </w:tc>
      </w:tr>
    </w:tbl>
    <w:p w:rsidR="0076512C" w:rsidRDefault="002F5A1F">
      <w:pPr>
        <w:pStyle w:val="titleu"/>
      </w:pPr>
      <w:r>
        <w:t>ПОЛОЖЕНИЕ</w:t>
      </w:r>
      <w:r>
        <w:br/>
        <w:t>о порядке и условиях выплаты страховых сумм по обязательному государственному страхованию граждан, проходящих альтернативную службу</w:t>
      </w:r>
    </w:p>
    <w:p w:rsidR="0076512C" w:rsidRDefault="002F5A1F">
      <w:pPr>
        <w:pStyle w:val="point"/>
      </w:pPr>
      <w:r>
        <w:t>1. Настоящим Положением, разработанным в соответствии с частью пятой статьи 32 Закона Республики Беларусь от 4 июня 2015 года «Об альтернативной службе» (Национальный правовой Интернет-портал Республики Беларусь, 11.06.2015, 2/2274), определяются порядок и условия выплаты страховых сумм по обязательному государственному страхованию граждан, проходящих альтернативную службу.</w:t>
      </w:r>
    </w:p>
    <w:p w:rsidR="0076512C" w:rsidRDefault="002F5A1F">
      <w:pPr>
        <w:pStyle w:val="point"/>
      </w:pPr>
      <w:r>
        <w:t>2. Для целей настоящего Положения используются следующие термины и определения:</w:t>
      </w:r>
    </w:p>
    <w:p w:rsidR="0076512C" w:rsidRDefault="002F5A1F">
      <w:pPr>
        <w:pStyle w:val="newncpi"/>
      </w:pPr>
      <w:proofErr w:type="gramStart"/>
      <w:r>
        <w:t>заболевание – расстройство здоровья человека, нарушение нормальной жизнедеятельности его организма, в том числе в результате травм, ранений, увечий, контузий, теплового удара, ожога, обморожения, утопления, поражения электрическим током, молнией, излучением, укусов и иных телесных повреждений, нанесенных животными, насекомыми, другими представителями флоры и фауны, повреждения вследствие чрезвычайных ситуаций природного и техногенного характера, разрушения зданий, сооружений, конструкций и других чрезвычайных обстоятельств, отравления и иного</w:t>
      </w:r>
      <w:proofErr w:type="gramEnd"/>
      <w:r>
        <w:t xml:space="preserve"> повреждения здоровья;</w:t>
      </w:r>
    </w:p>
    <w:p w:rsidR="0076512C" w:rsidRDefault="002F5A1F">
      <w:pPr>
        <w:pStyle w:val="newncpi"/>
      </w:pPr>
      <w:r>
        <w:t>застрахованное лицо – гражданин, проходящий альтернативную службу;</w:t>
      </w:r>
    </w:p>
    <w:p w:rsidR="0076512C" w:rsidRDefault="002F5A1F">
      <w:pPr>
        <w:pStyle w:val="newncpi"/>
      </w:pPr>
      <w:r>
        <w:t>страхователь – Министерство труда и социальной защиты;</w:t>
      </w:r>
    </w:p>
    <w:p w:rsidR="0076512C" w:rsidRDefault="002F5A1F">
      <w:pPr>
        <w:pStyle w:val="newncpi"/>
      </w:pPr>
      <w:r>
        <w:t>страховая сумма – сумма денежных средств, выплачиваемых при наступлении страхового случая застрахованному лицу, а в случае его гибели (смерти) – членам его семьи (его наследникам);</w:t>
      </w:r>
    </w:p>
    <w:p w:rsidR="0076512C" w:rsidRDefault="002F5A1F">
      <w:pPr>
        <w:pStyle w:val="newncpi"/>
      </w:pPr>
      <w:r>
        <w:t>страховой взнос – денежные средства, которые страхователь перечисляет страховщику для осуществления выплаты страховой суммы по обязательному государственному страхованию и покрытия расходов страховщика на урегулирование страхового случая;</w:t>
      </w:r>
    </w:p>
    <w:p w:rsidR="0076512C" w:rsidRDefault="002F5A1F">
      <w:pPr>
        <w:pStyle w:val="newncpi"/>
      </w:pPr>
      <w:r>
        <w:t>страховщик – Белорусское республиканское унитарное страховое предприятие «</w:t>
      </w:r>
      <w:proofErr w:type="spellStart"/>
      <w:r>
        <w:t>Белгосстрах</w:t>
      </w:r>
      <w:proofErr w:type="spellEnd"/>
      <w:r>
        <w:t>»;</w:t>
      </w:r>
    </w:p>
    <w:p w:rsidR="0076512C" w:rsidRDefault="002F5A1F">
      <w:pPr>
        <w:pStyle w:val="newncpi"/>
      </w:pPr>
      <w:r>
        <w:t>члены семьи застрахованного лица – супруга, дети (в том числе усыновленные или удочеренные), родители (усыновители), нетрудоспособные иждивенцы, а также проживающие совместно и ведущие общее хозяйство с застрахованным лицом на момент его убытия к месту прохождения альтернативной службы родные братья, сестры, дед, бабка.</w:t>
      </w:r>
    </w:p>
    <w:p w:rsidR="0076512C" w:rsidRDefault="002F5A1F">
      <w:pPr>
        <w:pStyle w:val="point"/>
      </w:pPr>
      <w:r>
        <w:t>3. Страховой случай признается наступившим при исполнении обязанностей альтернативной службы, если он наступил:</w:t>
      </w:r>
    </w:p>
    <w:p w:rsidR="0076512C" w:rsidRDefault="002F5A1F">
      <w:pPr>
        <w:pStyle w:val="newncpi"/>
      </w:pPr>
      <w:r>
        <w:t>во время исполнения обязанностей альтернативной службы;</w:t>
      </w:r>
    </w:p>
    <w:p w:rsidR="0076512C" w:rsidRDefault="002F5A1F">
      <w:pPr>
        <w:pStyle w:val="newncpi"/>
      </w:pPr>
      <w:r>
        <w:t>при участии в ликвидации последствий чрезвычайных ситуаций природного и техногенного характера;</w:t>
      </w:r>
    </w:p>
    <w:p w:rsidR="0076512C" w:rsidRDefault="002F5A1F">
      <w:pPr>
        <w:pStyle w:val="newncpi"/>
      </w:pPr>
      <w:r>
        <w:t xml:space="preserve">вследствие иных действий, признанных </w:t>
      </w:r>
      <w:proofErr w:type="gramStart"/>
      <w:r>
        <w:t>судом</w:t>
      </w:r>
      <w:proofErr w:type="gramEnd"/>
      <w:r>
        <w:t xml:space="preserve"> совершенными в интересах личности, общества и государства.</w:t>
      </w:r>
    </w:p>
    <w:p w:rsidR="0076512C" w:rsidRDefault="002F5A1F">
      <w:pPr>
        <w:pStyle w:val="point"/>
      </w:pPr>
      <w:r>
        <w:t>4. Страховыми случаями по обязательному государственному страхованию граждан, проходящих альтернативную службу, являются:</w:t>
      </w:r>
    </w:p>
    <w:p w:rsidR="0076512C" w:rsidRDefault="002F5A1F">
      <w:pPr>
        <w:pStyle w:val="newncpi"/>
      </w:pPr>
      <w:r>
        <w:t>гибель (смерть) застрахованного лица, наступившая в результате заболевания, полученного при исполнении обязанностей альтернативной службы;</w:t>
      </w:r>
    </w:p>
    <w:p w:rsidR="0076512C" w:rsidRDefault="002F5A1F">
      <w:pPr>
        <w:pStyle w:val="newncpi"/>
      </w:pPr>
      <w:proofErr w:type="gramStart"/>
      <w:r>
        <w:t>установление застрахованному лицу инвалидности, наступившей в результате заболевания, полученного при исполнении обязанностей альтернативной службы;</w:t>
      </w:r>
      <w:proofErr w:type="gramEnd"/>
    </w:p>
    <w:p w:rsidR="0076512C" w:rsidRDefault="002F5A1F">
      <w:pPr>
        <w:pStyle w:val="newncpi"/>
      </w:pPr>
      <w:r>
        <w:lastRenderedPageBreak/>
        <w:t>получение застрахованным лицом тяжкого или менее тяжкого телесного повреждения, не повлекшего инвалидности, легкого телесного повреждения при исполнении обязанностей альтернативной службы.</w:t>
      </w:r>
    </w:p>
    <w:p w:rsidR="0076512C" w:rsidRDefault="002F5A1F">
      <w:pPr>
        <w:pStyle w:val="point"/>
      </w:pPr>
      <w:r>
        <w:t xml:space="preserve">5. Не относятся к страховым случаям гибель (смерть) застрахованного лица, установление ему инвалидности, полученное им телесное повреждение, наступившие </w:t>
      </w:r>
      <w:proofErr w:type="gramStart"/>
      <w:r>
        <w:t>вследствие</w:t>
      </w:r>
      <w:proofErr w:type="gramEnd"/>
      <w:r>
        <w:t>:</w:t>
      </w:r>
    </w:p>
    <w:p w:rsidR="0076512C" w:rsidRDefault="002F5A1F">
      <w:pPr>
        <w:pStyle w:val="newncpi"/>
      </w:pPr>
      <w:r>
        <w:t>заболевания, диагностированного до начала прохождения альтернативной службы, в случае если гибель (смерть) застрахованного лица, установление ему инвалидности, полученное им телесное повреждение не имеют причинной связи с исполнением застрахованным лицом обязанностей альтернативной службы;</w:t>
      </w:r>
    </w:p>
    <w:p w:rsidR="0076512C" w:rsidRDefault="002F5A1F">
      <w:pPr>
        <w:pStyle w:val="newncpi"/>
      </w:pPr>
      <w:r>
        <w:t>нарушения застрахованным лицом правил техники безопасности, пожарной безопасности, дорожного движения, а также совершения им преступления или административного правонарушения;</w:t>
      </w:r>
    </w:p>
    <w:p w:rsidR="0076512C" w:rsidRDefault="002F5A1F">
      <w:pPr>
        <w:pStyle w:val="newncpi"/>
      </w:pPr>
      <w:r>
        <w:t>действий застрахованного лица, направленных на причинение вреда собственной жизни или здоровью, за исключением его действий, направленных на защиту интересов личности, общества и государства, а также совершенных им в состоянии крайней необходимости или в целях необходимой обороны;</w:t>
      </w:r>
    </w:p>
    <w:p w:rsidR="0076512C" w:rsidRDefault="002F5A1F">
      <w:pPr>
        <w:pStyle w:val="newncpi"/>
      </w:pPr>
      <w:r>
        <w:t>самоубийства или попытки самоубийства застрахованного лица, если указанные действия не были вызваны его болезненным состоянием (для случаев, признанных наступившими при исполнении обязанностей альтернативной службы), доведением его до самоубийства и не находятся в причинной связи с исполнением им обязанностей альтернативной службы;</w:t>
      </w:r>
    </w:p>
    <w:p w:rsidR="0076512C" w:rsidRDefault="002F5A1F">
      <w:pPr>
        <w:pStyle w:val="newncpi"/>
      </w:pPr>
      <w:r>
        <w:t>алкогольного опьянения застрахованного лица либо потребления им наркотических средств, психотропных веществ, их аналогов, токсических или других одурманивающих веществ;</w:t>
      </w:r>
    </w:p>
    <w:p w:rsidR="0076512C" w:rsidRDefault="002F5A1F">
      <w:pPr>
        <w:pStyle w:val="newncpi"/>
      </w:pPr>
      <w:r>
        <w:t>совершения действий, не связанных с исполнением обязанностей альтернативной службы, в том числе в случаях изготовления в личных целях каких-либо предметов или при самовольном использовании в личных целях транспортных средств, механизмов, оборудования, инструментов, приспособлений, принадлежащих организации.</w:t>
      </w:r>
    </w:p>
    <w:p w:rsidR="0076512C" w:rsidRDefault="002F5A1F">
      <w:pPr>
        <w:pStyle w:val="point"/>
      </w:pPr>
      <w:r>
        <w:t>6. Медицинское обследование застрахованного лица при получении им заболевания проводится организациями и индивидуальными предпринимателями, указанными в части первой статьи 31 Закона Республики Беларусь «Об альтернативной службе». Результаты медицинского обследования застрахованного лица подтверждаются медицинским заключением, указанным в медицинской справке о состоянии здоровья установленной формы.</w:t>
      </w:r>
    </w:p>
    <w:p w:rsidR="0076512C" w:rsidRDefault="002F5A1F">
      <w:pPr>
        <w:pStyle w:val="newncpi"/>
      </w:pPr>
      <w:r>
        <w:t>Причина смерти или степень тяжести телесного повреждения застрахованного лица определяется Государственным комитетом судебных экспертиз в соответствии с законодательством.</w:t>
      </w:r>
    </w:p>
    <w:p w:rsidR="0076512C" w:rsidRDefault="002F5A1F">
      <w:pPr>
        <w:pStyle w:val="newncpi"/>
      </w:pPr>
      <w:r>
        <w:t>Группа и причина инвалидности застрахованного лица определяются медико-реабилитационной экспертной комиссией в порядке, установленном законодательством.</w:t>
      </w:r>
    </w:p>
    <w:p w:rsidR="0076512C" w:rsidRDefault="002F5A1F">
      <w:pPr>
        <w:pStyle w:val="newncpi"/>
      </w:pPr>
      <w:proofErr w:type="gramStart"/>
      <w:r>
        <w:t>Обстоятельства причинения вреда жизни или здоровью застрахованного лица и причинная связь данного вреда с исполнением обязанностей альтернативной службы для определения его права (в случае его гибели (смерти) – права членов его семьи (его наследников) на получение страховой суммы устанавливаются органом по труду, занятости и социальной защите по месту нахождения организации, в которой гражданин проходит (проходил) альтернативную службу, на основании результатов служебной</w:t>
      </w:r>
      <w:proofErr w:type="gramEnd"/>
      <w:r>
        <w:t xml:space="preserve"> проверки (служебного расследования). При этом составляется мотивированное заключение об обстоятельствах и причинной связи причинения вреда жизни или здоровью застрахованного лица с исполнением им обязанностей альтернативной службы (далее </w:t>
      </w:r>
      <w:proofErr w:type="gramStart"/>
      <w:r>
        <w:t>–м</w:t>
      </w:r>
      <w:proofErr w:type="gramEnd"/>
      <w:r>
        <w:t>отивированное заключение), содержащее один из следующих выводов:</w:t>
      </w:r>
    </w:p>
    <w:p w:rsidR="0076512C" w:rsidRDefault="002F5A1F">
      <w:pPr>
        <w:pStyle w:val="newncpi"/>
      </w:pPr>
      <w:r>
        <w:t>гибель (смерть) или телесное повреждение застрахованного лица наступили (получены), когда застрахованное лицо находилось при исполнении обязанностей альтернативной службы;</w:t>
      </w:r>
    </w:p>
    <w:p w:rsidR="0076512C" w:rsidRDefault="002F5A1F">
      <w:pPr>
        <w:pStyle w:val="newncpi"/>
      </w:pPr>
      <w:r>
        <w:t>гибель (смерть) или телесное повреждение застрахованного лица наступили (получены), когда застрахованное лицо не находилось при исполнении обязанностей альтернативной службы.</w:t>
      </w:r>
    </w:p>
    <w:p w:rsidR="0076512C" w:rsidRDefault="002F5A1F">
      <w:pPr>
        <w:pStyle w:val="newncpi"/>
      </w:pPr>
      <w:proofErr w:type="gramStart"/>
      <w:r>
        <w:lastRenderedPageBreak/>
        <w:t>В случае гибели (смерти) застрахованного лица члену его семьи (его наследнику) органом по труду, занятости и социальной защите по месту нахождения организации, в которой гражданин проходил альтернативную службу, выдается справка о страховании гражданина, проходившего альтернативную службу, погибшего (умершего) при исполнении обязанностей альтернативной службы, по форме согласно приложению 1 для представления в нотариальную контору.</w:t>
      </w:r>
      <w:proofErr w:type="gramEnd"/>
    </w:p>
    <w:p w:rsidR="0076512C" w:rsidRDefault="002F5A1F">
      <w:pPr>
        <w:pStyle w:val="newncpi"/>
      </w:pPr>
      <w:r>
        <w:t>Порядок составления мотивированного заключения органом по труду, занятости и социальной защите устанавливается Министерством труда и социальной защиты.</w:t>
      </w:r>
    </w:p>
    <w:p w:rsidR="0076512C" w:rsidRDefault="002F5A1F">
      <w:pPr>
        <w:pStyle w:val="newncpi"/>
      </w:pPr>
      <w:proofErr w:type="gramStart"/>
      <w:r>
        <w:t>Мотивированное заключение может быть обжаловано застрахованным лицом (в случае его гибели (смерти) – членами его семьи (его наследниками) и страховщиком в суде.</w:t>
      </w:r>
      <w:proofErr w:type="gramEnd"/>
    </w:p>
    <w:p w:rsidR="0076512C" w:rsidRDefault="002F5A1F">
      <w:pPr>
        <w:pStyle w:val="newncpi"/>
      </w:pPr>
      <w:proofErr w:type="gramStart"/>
      <w:r>
        <w:t>Выписка из мотивированного заключения с указанием выводов, предусмотренных в абзацах втором и третьем части четвертой настоящего пункта, выдается застрахованному лицу (в случае его гибели (смерти) – члену его семьи (его наследнику).</w:t>
      </w:r>
      <w:proofErr w:type="gramEnd"/>
    </w:p>
    <w:p w:rsidR="0076512C" w:rsidRDefault="002F5A1F">
      <w:pPr>
        <w:pStyle w:val="newncpi"/>
      </w:pPr>
      <w:r>
        <w:t xml:space="preserve">Решение о признании либо непризнании наступившего случая </w:t>
      </w:r>
      <w:proofErr w:type="gramStart"/>
      <w:r>
        <w:t>страховым</w:t>
      </w:r>
      <w:proofErr w:type="gramEnd"/>
      <w:r>
        <w:t xml:space="preserve"> принимает страховщик на основании документов, предусмотренных в пунктах 9 и 10 настоящего Положения.</w:t>
      </w:r>
    </w:p>
    <w:p w:rsidR="0076512C" w:rsidRDefault="002F5A1F">
      <w:pPr>
        <w:pStyle w:val="point"/>
      </w:pPr>
      <w:r>
        <w:t>7. Размер страховой суммы вследствие причинения вреда жизни и здоровью застрахованных лиц по страховым случаям определяется исходя из размера базовой величины, установленного на день наступления страхового случая.</w:t>
      </w:r>
    </w:p>
    <w:p w:rsidR="0076512C" w:rsidRDefault="002F5A1F">
      <w:pPr>
        <w:pStyle w:val="point"/>
      </w:pPr>
      <w:r>
        <w:t>8. </w:t>
      </w:r>
      <w:proofErr w:type="gramStart"/>
      <w:r>
        <w:t>Выплата страховой суммы осуществляется застрахованному лицу (в случае его гибели (смерти) – члену его семьи (его наследникам), если заявление о выплате страховой суммы подано лицом, имеющим право на ее получение (далее – заявитель), в течение трех лет со дня наступления страхового случая.</w:t>
      </w:r>
      <w:proofErr w:type="gramEnd"/>
    </w:p>
    <w:p w:rsidR="0076512C" w:rsidRDefault="002F5A1F">
      <w:pPr>
        <w:pStyle w:val="newncpi"/>
      </w:pPr>
      <w:r>
        <w:t>При выплате страховой суммы по одному и тому же случаю за вычетом ранее полученных страховых сумм в соответствии с частью третьей статьи 32 Закона Республики Беларусь «Об альтернативной службе» размер страховой суммы, подлежащей зачету, определяется исходя из кратных размеров суммы базовых величин на день наступления последнего страхового случая.</w:t>
      </w:r>
    </w:p>
    <w:p w:rsidR="0076512C" w:rsidRDefault="002F5A1F">
      <w:pPr>
        <w:pStyle w:val="newncpi"/>
      </w:pPr>
      <w:r>
        <w:t>При установлении лиц, виновных в гибели (смерти) застрахованного лица, причинении вреда его здоровью, выплаченные страховые суммы взыскиваются страховщиком с виновных лиц в пользу государства.</w:t>
      </w:r>
    </w:p>
    <w:p w:rsidR="0076512C" w:rsidRDefault="002F5A1F">
      <w:pPr>
        <w:pStyle w:val="point"/>
      </w:pPr>
      <w:r>
        <w:t>9. Для получения страховой суммы заявитель представляет в любое обособленное подразделение страховщика следующие документы:</w:t>
      </w:r>
    </w:p>
    <w:p w:rsidR="0076512C" w:rsidRDefault="002F5A1F">
      <w:pPr>
        <w:pStyle w:val="newncpi"/>
      </w:pPr>
      <w:r>
        <w:t>заявление о выплате страховой суммы по форме согласно приложению 2;</w:t>
      </w:r>
    </w:p>
    <w:p w:rsidR="0076512C" w:rsidRDefault="002F5A1F">
      <w:pPr>
        <w:pStyle w:val="newncpi"/>
      </w:pPr>
      <w:r>
        <w:t>документ, удостоверяющий личность заявителя;</w:t>
      </w:r>
    </w:p>
    <w:p w:rsidR="0076512C" w:rsidRDefault="002F5A1F">
      <w:pPr>
        <w:pStyle w:val="newncpi"/>
      </w:pPr>
      <w:r>
        <w:t xml:space="preserve">свидетельства о смерти </w:t>
      </w:r>
      <w:proofErr w:type="gramStart"/>
      <w:r>
        <w:t>и</w:t>
      </w:r>
      <w:proofErr w:type="gramEnd"/>
      <w:r>
        <w:t xml:space="preserve"> о праве на наследство и их копии (в случае гибели (смерти) застрахованного лица);</w:t>
      </w:r>
    </w:p>
    <w:p w:rsidR="0076512C" w:rsidRDefault="002F5A1F">
      <w:pPr>
        <w:pStyle w:val="newncpi"/>
      </w:pPr>
      <w:r>
        <w:t>заключение медико-реабилитационной экспертной комиссии и его копию (в случае установления застрахованному лицу инвалидности);</w:t>
      </w:r>
    </w:p>
    <w:p w:rsidR="0076512C" w:rsidRDefault="002F5A1F">
      <w:pPr>
        <w:pStyle w:val="newncpi"/>
      </w:pPr>
      <w:r>
        <w:t>выписка из мотивированного заключения.</w:t>
      </w:r>
    </w:p>
    <w:p w:rsidR="0076512C" w:rsidRDefault="002F5A1F">
      <w:pPr>
        <w:pStyle w:val="point"/>
      </w:pPr>
      <w:r>
        <w:t>10. Для принятия решения о выплате страховой суммы страховщик в течение пяти рабочих дней после представления заявителем документов, предусмотренных в пункте 9 настоящего Положения, запрашивает у страхователя или иных государственных органов и организаций необходимые документы:</w:t>
      </w:r>
    </w:p>
    <w:p w:rsidR="0076512C" w:rsidRDefault="002F5A1F">
      <w:pPr>
        <w:pStyle w:val="newncpi"/>
      </w:pPr>
      <w:r>
        <w:t>копию постановления органа уголовного преследования либо приговора (постановления) суда;</w:t>
      </w:r>
    </w:p>
    <w:p w:rsidR="0076512C" w:rsidRDefault="002F5A1F">
      <w:pPr>
        <w:pStyle w:val="newncpi"/>
      </w:pPr>
      <w:r>
        <w:t>копию мотивированного заключения;</w:t>
      </w:r>
    </w:p>
    <w:p w:rsidR="0076512C" w:rsidRDefault="002F5A1F">
      <w:pPr>
        <w:pStyle w:val="newncpi"/>
      </w:pPr>
      <w:r>
        <w:t>копию выданного в Государственном комитете судебных экспертиз заключения о причине смерти или степени тяжести полученного застрахованным лицом телесного повреждения, за исключением случаев, установленных законодательными актами;</w:t>
      </w:r>
    </w:p>
    <w:p w:rsidR="0076512C" w:rsidRDefault="002F5A1F">
      <w:pPr>
        <w:pStyle w:val="newncpi"/>
      </w:pPr>
      <w:r>
        <w:t>документы следственных органов, органов дознания или суда о подтверждении причинной связи гибели (смерти) застрахованного лица, причинения вреда его здоровью с обстоятельствами наступления страхового случая, если по данным фактам проводилось дознание или предварительное следствие.</w:t>
      </w:r>
    </w:p>
    <w:p w:rsidR="0076512C" w:rsidRDefault="002F5A1F">
      <w:pPr>
        <w:pStyle w:val="newncpi"/>
      </w:pPr>
      <w:r>
        <w:lastRenderedPageBreak/>
        <w:t>Страхователь, иные государственные органы и организации обязаны в течение 10 рабочих дней после получения запроса на безвозмездной основе направить страховщику запрошенные им документы.</w:t>
      </w:r>
    </w:p>
    <w:p w:rsidR="0076512C" w:rsidRDefault="002F5A1F">
      <w:pPr>
        <w:pStyle w:val="point"/>
      </w:pPr>
      <w:r>
        <w:t>11. В случае</w:t>
      </w:r>
      <w:proofErr w:type="gramStart"/>
      <w:r>
        <w:t>,</w:t>
      </w:r>
      <w:proofErr w:type="gramEnd"/>
      <w:r>
        <w:t xml:space="preserve"> если в течение 30 календарных дней со дня обращения заявителя к страховщику с заявлением о выплате страховой суммы страховщиком не будет принято соответствующее решение в связи с отсутствием документов, необходимых для принятия решения, заявителю направляется уведомление о задержке рассмотрения документов с объяснением причин.</w:t>
      </w:r>
    </w:p>
    <w:p w:rsidR="0076512C" w:rsidRDefault="002F5A1F">
      <w:pPr>
        <w:pStyle w:val="point"/>
      </w:pPr>
      <w:r>
        <w:t>12. Решение о выплате или об отказе в выплате страховой суммы страховщик принимает в течение пяти рабочих дней после получения всех необходимых документов, указанных в пункте 10 настоящего Положения, и о принятом решении информирует заявителя.</w:t>
      </w:r>
    </w:p>
    <w:p w:rsidR="0076512C" w:rsidRDefault="002F5A1F">
      <w:pPr>
        <w:pStyle w:val="newncpi"/>
      </w:pPr>
      <w:r>
        <w:t>При принятии решения о выплате страховой суммы заявителю страховщик не позднее трех рабочих дней после принятия данного решения направляет страхователю расчет страхового взноса с учетом расходов страховщика на урегулирование страхового случая в размере шести процентов от страховой суммы.</w:t>
      </w:r>
    </w:p>
    <w:p w:rsidR="0076512C" w:rsidRDefault="002F5A1F">
      <w:pPr>
        <w:pStyle w:val="point"/>
      </w:pPr>
      <w:r>
        <w:t>13. Страхователь обязан перечислить страховой взнос, предусмотренный в части второй пункта 12 настоящего Положения, не позднее 30 календарных дней после получения от страховщика расчета страхового взноса.</w:t>
      </w:r>
    </w:p>
    <w:p w:rsidR="0076512C" w:rsidRDefault="002F5A1F">
      <w:pPr>
        <w:pStyle w:val="point"/>
      </w:pPr>
      <w:r>
        <w:t>14. Выплату страховой суммы лицу, имеющему право на ее получение, страховщик осуществляет путем перечисления денежных средств на банковский счет указанного лица в течение пяти банковских дней со дня поступления страхового взноса от страхователя. Расходы на перечисление страховых выплат включаются в состав расходов страховщика на урегулирование страхового случая.</w:t>
      </w:r>
    </w:p>
    <w:p w:rsidR="0076512C" w:rsidRDefault="002F5A1F">
      <w:pPr>
        <w:pStyle w:val="point"/>
      </w:pPr>
      <w:r>
        <w:t>15. Споры, связанные с выплатой или отказом в выплате страховых сумм, разрешаются в судебном порядке.</w:t>
      </w:r>
    </w:p>
    <w:p w:rsidR="0076512C" w:rsidRDefault="002F5A1F">
      <w:pPr>
        <w:pStyle w:val="newncpi"/>
      </w:pPr>
      <w:r>
        <w:t> </w:t>
      </w:r>
    </w:p>
    <w:p w:rsidR="0076512C" w:rsidRDefault="0076512C">
      <w:pPr>
        <w:rPr>
          <w:rFonts w:eastAsia="Times New Roman"/>
        </w:rPr>
        <w:sectPr w:rsidR="0076512C">
          <w:pgSz w:w="11906" w:h="16838"/>
          <w:pgMar w:top="567" w:right="1134" w:bottom="567" w:left="1417" w:header="0" w:footer="0" w:gutter="0"/>
          <w:cols w:space="720"/>
        </w:sectPr>
      </w:pPr>
    </w:p>
    <w:p w:rsidR="0076512C" w:rsidRDefault="002F5A1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70"/>
        <w:gridCol w:w="3411"/>
      </w:tblGrid>
      <w:tr w:rsidR="0076512C">
        <w:trPr>
          <w:cantSplit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append1"/>
            </w:pPr>
            <w:r>
              <w:t>Приложение 1</w:t>
            </w:r>
          </w:p>
          <w:p w:rsidR="0076512C" w:rsidRDefault="002F5A1F">
            <w:pPr>
              <w:pStyle w:val="append"/>
            </w:pPr>
            <w:r>
              <w:t>к Положению</w:t>
            </w:r>
            <w:r>
              <w:br/>
              <w:t>о порядке и условиях выплаты</w:t>
            </w:r>
            <w:r>
              <w:br/>
              <w:t>страховых сумм по обязательному</w:t>
            </w:r>
            <w:r>
              <w:br/>
              <w:t>государственному страхованию</w:t>
            </w:r>
            <w:r>
              <w:br/>
              <w:t>граждан, проходящих</w:t>
            </w:r>
            <w:r>
              <w:br/>
              <w:t xml:space="preserve">альтернативную службу </w:t>
            </w:r>
          </w:p>
        </w:tc>
      </w:tr>
    </w:tbl>
    <w:p w:rsidR="0076512C" w:rsidRDefault="002F5A1F">
      <w:pPr>
        <w:pStyle w:val="begform"/>
      </w:pPr>
      <w:r>
        <w:t> </w:t>
      </w:r>
    </w:p>
    <w:p w:rsidR="0076512C" w:rsidRDefault="002F5A1F">
      <w:pPr>
        <w:pStyle w:val="onestring"/>
      </w:pPr>
      <w:r>
        <w:t>Форма</w:t>
      </w:r>
    </w:p>
    <w:p w:rsidR="0076512C" w:rsidRDefault="002F5A1F">
      <w:pPr>
        <w:pStyle w:val="undline"/>
        <w:ind w:right="5400"/>
      </w:pPr>
      <w:r>
        <w:t>(угловой штамп органа по труду, занятости и социальной защите по месту нахождения организации, в которой гражданин проходил альтернативную службу)</w:t>
      </w:r>
    </w:p>
    <w:p w:rsidR="0076512C" w:rsidRDefault="002F5A1F">
      <w:pPr>
        <w:pStyle w:val="titlep"/>
      </w:pPr>
      <w:r>
        <w:t>СПРАВКА</w:t>
      </w:r>
      <w:r>
        <w:br/>
        <w:t>о страховании гражданина, проходившего альтернативную службу, погибшего (умершего) при исполнении обязанностей альтернативной службы</w:t>
      </w:r>
    </w:p>
    <w:p w:rsidR="0076512C" w:rsidRDefault="002F5A1F">
      <w:pPr>
        <w:pStyle w:val="newncpi0"/>
      </w:pPr>
      <w:r>
        <w:t>Выдана _____________________________________________________________________</w:t>
      </w:r>
    </w:p>
    <w:p w:rsidR="0076512C" w:rsidRDefault="002F5A1F">
      <w:pPr>
        <w:pStyle w:val="undline"/>
        <w:ind w:left="851"/>
        <w:jc w:val="center"/>
      </w:pPr>
      <w:r>
        <w:t>(фамилия, собственное имя, отчество (если таковое имеется) получателя справки)</w:t>
      </w:r>
    </w:p>
    <w:p w:rsidR="0076512C" w:rsidRDefault="002F5A1F">
      <w:pPr>
        <w:pStyle w:val="newncpi0"/>
      </w:pPr>
      <w:r>
        <w:t>для подтверждения того, что погибший (умерший) ________________________________</w:t>
      </w:r>
    </w:p>
    <w:p w:rsidR="0076512C" w:rsidRDefault="002F5A1F">
      <w:pPr>
        <w:pStyle w:val="undline"/>
        <w:ind w:left="5245"/>
        <w:jc w:val="center"/>
      </w:pPr>
      <w:proofErr w:type="gramStart"/>
      <w:r>
        <w:t>(число, месяц, год гибели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____________________________________________________________________________,</w:t>
      </w:r>
    </w:p>
    <w:p w:rsidR="0076512C" w:rsidRDefault="002F5A1F">
      <w:pPr>
        <w:pStyle w:val="undline"/>
        <w:jc w:val="center"/>
      </w:pPr>
      <w:r>
        <w:t>(смерти), фамилия, собственное имя, отчество (если таковое имеется) застрахованного лица)</w:t>
      </w:r>
    </w:p>
    <w:p w:rsidR="0076512C" w:rsidRDefault="002F5A1F">
      <w:pPr>
        <w:pStyle w:val="newncpi0"/>
      </w:pPr>
      <w:proofErr w:type="gramStart"/>
      <w:r>
        <w:t>проходивший</w:t>
      </w:r>
      <w:proofErr w:type="gramEnd"/>
      <w:r>
        <w:t xml:space="preserve"> альтернативную службу в _________________________________________</w:t>
      </w:r>
    </w:p>
    <w:p w:rsidR="0076512C" w:rsidRDefault="002F5A1F">
      <w:pPr>
        <w:pStyle w:val="undline"/>
        <w:ind w:left="4111"/>
        <w:jc w:val="center"/>
      </w:pPr>
      <w:proofErr w:type="gramStart"/>
      <w:r>
        <w:t>(наименование организации,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____________________________________________________________________________,</w:t>
      </w:r>
    </w:p>
    <w:p w:rsidR="0076512C" w:rsidRDefault="002F5A1F">
      <w:pPr>
        <w:pStyle w:val="undline"/>
        <w:jc w:val="center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погибший (умерший) проходил альтернативную службу)</w:t>
      </w:r>
    </w:p>
    <w:p w:rsidR="0076512C" w:rsidRDefault="002F5A1F">
      <w:pPr>
        <w:pStyle w:val="newncpi0"/>
      </w:pPr>
      <w:r>
        <w:t>был застрахован по обязательному государственному страхованию граждан, проходящих альтернативную службу.</w:t>
      </w:r>
    </w:p>
    <w:p w:rsidR="0076512C" w:rsidRDefault="002F5A1F">
      <w:pPr>
        <w:pStyle w:val="newncpi"/>
      </w:pPr>
      <w:r>
        <w:t>В соответствии со статьей 32 Закона Республики Беларусь «Об альтернативной службе» члены семьи погибшего (умершего) гражданина, проходившего альтернативную службу (его наследники), имеют право на выплату единовременной страховой суммы в размере 250 базовых величин.</w:t>
      </w:r>
    </w:p>
    <w:p w:rsidR="0076512C" w:rsidRDefault="002F5A1F">
      <w:pPr>
        <w:pStyle w:val="newncpi"/>
      </w:pPr>
      <w:r>
        <w:t> </w:t>
      </w:r>
    </w:p>
    <w:p w:rsidR="0076512C" w:rsidRDefault="002F5A1F">
      <w:pPr>
        <w:pStyle w:val="newncpi"/>
      </w:pPr>
      <w:r>
        <w:t>Справка выдана для предъявления в нотариальную контору.</w:t>
      </w:r>
    </w:p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1"/>
        <w:gridCol w:w="582"/>
        <w:gridCol w:w="2019"/>
        <w:gridCol w:w="582"/>
        <w:gridCol w:w="2497"/>
      </w:tblGrid>
      <w:tr w:rsidR="0076512C">
        <w:trPr>
          <w:cantSplit/>
        </w:trPr>
        <w:tc>
          <w:tcPr>
            <w:tcW w:w="19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</w:t>
            </w:r>
          </w:p>
        </w:tc>
      </w:tr>
      <w:tr w:rsidR="0076512C">
        <w:trPr>
          <w:cantSplit/>
        </w:trPr>
        <w:tc>
          <w:tcPr>
            <w:tcW w:w="1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6512C">
        <w:trPr>
          <w:cantSplit/>
        </w:trPr>
        <w:tc>
          <w:tcPr>
            <w:tcW w:w="1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1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</w:tr>
    </w:tbl>
    <w:p w:rsidR="0076512C" w:rsidRDefault="002F5A1F">
      <w:pPr>
        <w:pStyle w:val="endform"/>
      </w:pPr>
      <w:r>
        <w:t> </w:t>
      </w:r>
    </w:p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70"/>
        <w:gridCol w:w="3411"/>
      </w:tblGrid>
      <w:tr w:rsidR="0076512C">
        <w:trPr>
          <w:cantSplit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append1"/>
            </w:pPr>
            <w:r>
              <w:t>Приложение 2</w:t>
            </w:r>
          </w:p>
          <w:p w:rsidR="0076512C" w:rsidRDefault="002F5A1F">
            <w:pPr>
              <w:pStyle w:val="append"/>
            </w:pPr>
            <w:r>
              <w:t>к Положению</w:t>
            </w:r>
            <w:r>
              <w:br/>
              <w:t>о порядке и условиях выплаты</w:t>
            </w:r>
            <w:r>
              <w:br/>
              <w:t>страховых сумм по обязательному</w:t>
            </w:r>
            <w:r>
              <w:br/>
              <w:t>государственному страхованию</w:t>
            </w:r>
            <w:r>
              <w:br/>
              <w:t>граждан, проходящих</w:t>
            </w:r>
            <w:r>
              <w:br/>
              <w:t xml:space="preserve">альтернативную службу </w:t>
            </w:r>
          </w:p>
        </w:tc>
      </w:tr>
    </w:tbl>
    <w:p w:rsidR="0076512C" w:rsidRDefault="002F5A1F">
      <w:pPr>
        <w:pStyle w:val="begform"/>
      </w:pPr>
      <w:r>
        <w:t> </w:t>
      </w:r>
    </w:p>
    <w:p w:rsidR="0076512C" w:rsidRDefault="002F5A1F">
      <w:pPr>
        <w:pStyle w:val="onestring"/>
      </w:pPr>
      <w:r>
        <w:t>Форма</w:t>
      </w:r>
    </w:p>
    <w:p w:rsidR="0076512C" w:rsidRDefault="002F5A1F">
      <w:pPr>
        <w:pStyle w:val="newncpi"/>
      </w:pPr>
      <w:r>
        <w:t> </w:t>
      </w:r>
    </w:p>
    <w:p w:rsidR="0076512C" w:rsidRDefault="002F5A1F">
      <w:pPr>
        <w:pStyle w:val="newncpi0"/>
        <w:ind w:left="2977"/>
      </w:pPr>
      <w:r>
        <w:t>Директору Белорусского республиканского унитарного страхового предприятия «</w:t>
      </w:r>
      <w:proofErr w:type="spellStart"/>
      <w:r>
        <w:t>Белгосстрах</w:t>
      </w:r>
      <w:proofErr w:type="spellEnd"/>
      <w:r>
        <w:t>»</w:t>
      </w:r>
    </w:p>
    <w:p w:rsidR="0076512C" w:rsidRDefault="002F5A1F">
      <w:pPr>
        <w:pStyle w:val="newncpi0"/>
        <w:ind w:left="2977"/>
      </w:pPr>
      <w:r>
        <w:t>от __________________________________________________</w:t>
      </w:r>
    </w:p>
    <w:p w:rsidR="0076512C" w:rsidRDefault="002F5A1F">
      <w:pPr>
        <w:pStyle w:val="undline"/>
        <w:ind w:left="3119"/>
        <w:jc w:val="right"/>
      </w:pPr>
      <w:r>
        <w:t>(фамилия, собственное имя, отчество (если таковое имеется) заявителя)</w:t>
      </w:r>
    </w:p>
    <w:p w:rsidR="0076512C" w:rsidRDefault="002F5A1F">
      <w:pPr>
        <w:pStyle w:val="newncpi0"/>
        <w:ind w:left="2977"/>
      </w:pPr>
      <w:r>
        <w:t>____________________________________________________,</w:t>
      </w:r>
    </w:p>
    <w:p w:rsidR="0076512C" w:rsidRDefault="002F5A1F">
      <w:pPr>
        <w:pStyle w:val="newncpi0"/>
        <w:ind w:left="2977"/>
      </w:pPr>
      <w:proofErr w:type="gramStart"/>
      <w:r>
        <w:t>зарегистрированного</w:t>
      </w:r>
      <w:proofErr w:type="gramEnd"/>
      <w:r>
        <w:t xml:space="preserve"> (проживающего) по адресу: ____________________________________________________.</w:t>
      </w:r>
    </w:p>
    <w:p w:rsidR="0076512C" w:rsidRDefault="002F5A1F">
      <w:pPr>
        <w:pStyle w:val="newncpi0"/>
        <w:ind w:left="2977"/>
      </w:pPr>
      <w:r>
        <w:lastRenderedPageBreak/>
        <w:t>Данные документа, удостоверяющего личность заявителя ____________________________________________________</w:t>
      </w:r>
    </w:p>
    <w:p w:rsidR="0076512C" w:rsidRDefault="002F5A1F">
      <w:pPr>
        <w:pStyle w:val="undline"/>
        <w:ind w:left="2977"/>
        <w:jc w:val="center"/>
      </w:pPr>
      <w:proofErr w:type="gramStart"/>
      <w:r>
        <w:t>(наименование,</w:t>
      </w:r>
      <w:proofErr w:type="gramEnd"/>
    </w:p>
    <w:p w:rsidR="0076512C" w:rsidRDefault="002F5A1F">
      <w:pPr>
        <w:pStyle w:val="newncpi0"/>
        <w:ind w:left="2977"/>
      </w:pPr>
      <w:r>
        <w:t>____________________________________________________,</w:t>
      </w:r>
    </w:p>
    <w:p w:rsidR="0076512C" w:rsidRDefault="002F5A1F">
      <w:pPr>
        <w:pStyle w:val="undline"/>
        <w:ind w:left="2977"/>
        <w:jc w:val="center"/>
      </w:pPr>
      <w:r>
        <w:t>серия, номер, дата выдачи)</w:t>
      </w:r>
    </w:p>
    <w:p w:rsidR="0076512C" w:rsidRDefault="002F5A1F">
      <w:pPr>
        <w:pStyle w:val="newncpi0"/>
        <w:ind w:left="2977"/>
      </w:pPr>
      <w:r>
        <w:t>выдан ______________________________________________,</w:t>
      </w:r>
    </w:p>
    <w:p w:rsidR="0076512C" w:rsidRDefault="002F5A1F">
      <w:pPr>
        <w:pStyle w:val="undline"/>
        <w:ind w:left="3686"/>
      </w:pPr>
      <w:r>
        <w:t>(наименование государственного органа, выдавшего документ)</w:t>
      </w:r>
    </w:p>
    <w:p w:rsidR="0076512C" w:rsidRDefault="002F5A1F">
      <w:pPr>
        <w:pStyle w:val="newncpi0"/>
        <w:ind w:left="2977"/>
      </w:pPr>
      <w:r>
        <w:t>домашний телефон ________________________,</w:t>
      </w:r>
    </w:p>
    <w:p w:rsidR="0076512C" w:rsidRDefault="002F5A1F">
      <w:pPr>
        <w:pStyle w:val="newncpi0"/>
        <w:ind w:left="2977"/>
      </w:pPr>
      <w:r>
        <w:t>мобильный телефон _______________________</w:t>
      </w:r>
    </w:p>
    <w:p w:rsidR="0076512C" w:rsidRDefault="002F5A1F">
      <w:pPr>
        <w:pStyle w:val="titlep"/>
      </w:pPr>
      <w:r>
        <w:t>ЗАЯВЛЕНИЕ</w:t>
      </w:r>
      <w:r>
        <w:br/>
        <w:t>о выплате страховой суммы</w:t>
      </w:r>
    </w:p>
    <w:p w:rsidR="0076512C" w:rsidRDefault="002F5A1F">
      <w:pPr>
        <w:pStyle w:val="newncpi"/>
      </w:pPr>
      <w:r>
        <w:t xml:space="preserve">В соответствии со статьей 32 Закона Республики Беларусь «Об альтернативной службе» прошу выплатить мне страховую сумму в связи </w:t>
      </w:r>
      <w:proofErr w:type="gramStart"/>
      <w:r>
        <w:t>с</w:t>
      </w:r>
      <w:proofErr w:type="gramEnd"/>
      <w:r>
        <w:t xml:space="preserve"> __________________________</w:t>
      </w:r>
    </w:p>
    <w:p w:rsidR="0076512C" w:rsidRDefault="002F5A1F">
      <w:pPr>
        <w:pStyle w:val="undline"/>
        <w:ind w:left="5954"/>
        <w:jc w:val="center"/>
      </w:pPr>
      <w:proofErr w:type="gramStart"/>
      <w:r>
        <w:t>(указывается вид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r>
        <w:t>страхового случая; при обращении члена семьи погибшего (умершего)</w:t>
      </w:r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r>
        <w:t>указываются родственные отношения с застрахованным лицом,</w:t>
      </w:r>
    </w:p>
    <w:p w:rsidR="0076512C" w:rsidRDefault="002F5A1F">
      <w:pPr>
        <w:pStyle w:val="newncpi0"/>
      </w:pPr>
      <w:r>
        <w:t>____________________________________________________________________________.</w:t>
      </w:r>
    </w:p>
    <w:p w:rsidR="0076512C" w:rsidRDefault="002F5A1F">
      <w:pPr>
        <w:pStyle w:val="undline"/>
        <w:jc w:val="center"/>
      </w:pPr>
      <w:r>
        <w:t>фамилия, собственное имя, отчество (если таковое имеется) застрахованного лица)</w:t>
      </w:r>
    </w:p>
    <w:p w:rsidR="0076512C" w:rsidRDefault="002F5A1F">
      <w:pPr>
        <w:pStyle w:val="newncpi0"/>
      </w:pPr>
      <w:r>
        <w:t>Страховой случай наступил ____________________________________________________</w:t>
      </w:r>
    </w:p>
    <w:p w:rsidR="0076512C" w:rsidRDefault="002F5A1F">
      <w:pPr>
        <w:pStyle w:val="undline"/>
        <w:ind w:left="2977"/>
        <w:jc w:val="center"/>
      </w:pPr>
      <w:proofErr w:type="gramStart"/>
      <w:r>
        <w:t>(дата, обстоятельства его наступления,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r>
        <w:t xml:space="preserve">наименование организации, в которой застрахованное лицо проходило </w:t>
      </w:r>
      <w:proofErr w:type="gramStart"/>
      <w:r>
        <w:t>альтернативную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proofErr w:type="gramStart"/>
      <w:r>
        <w:t>службу на день наступления страхового случая, ее адрес (если у заявителя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____________________________________________________________________________.</w:t>
      </w:r>
    </w:p>
    <w:p w:rsidR="0076512C" w:rsidRDefault="002F5A1F">
      <w:pPr>
        <w:pStyle w:val="undline"/>
        <w:jc w:val="center"/>
      </w:pPr>
      <w:r>
        <w:t>такие сведения имеются)</w:t>
      </w:r>
    </w:p>
    <w:p w:rsidR="0076512C" w:rsidRDefault="002F5A1F">
      <w:pPr>
        <w:pStyle w:val="newncpi0"/>
      </w:pPr>
      <w:r>
        <w:t>Сведения о ранее полученных заявителем страховых суммах ________________________</w:t>
      </w:r>
    </w:p>
    <w:p w:rsidR="0076512C" w:rsidRDefault="002F5A1F">
      <w:pPr>
        <w:pStyle w:val="undline"/>
        <w:ind w:left="6237"/>
        <w:jc w:val="center"/>
      </w:pPr>
      <w:proofErr w:type="gramStart"/>
      <w:r>
        <w:t>(при полученных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r>
        <w:t xml:space="preserve">ранее страховых </w:t>
      </w:r>
      <w:proofErr w:type="gramStart"/>
      <w:r>
        <w:t>суммах</w:t>
      </w:r>
      <w:proofErr w:type="gramEnd"/>
      <w:r>
        <w:t xml:space="preserve"> указываются, когда и в связи</w:t>
      </w:r>
    </w:p>
    <w:p w:rsidR="0076512C" w:rsidRDefault="002F5A1F">
      <w:pPr>
        <w:pStyle w:val="newncpi0"/>
      </w:pPr>
      <w:r>
        <w:t>____________________________________________________________________________.</w:t>
      </w:r>
    </w:p>
    <w:p w:rsidR="0076512C" w:rsidRDefault="002F5A1F">
      <w:pPr>
        <w:pStyle w:val="undline"/>
        <w:jc w:val="center"/>
      </w:pPr>
      <w:r>
        <w:t xml:space="preserve">с каким страховым </w:t>
      </w:r>
      <w:proofErr w:type="gramStart"/>
      <w:r>
        <w:t>случаем</w:t>
      </w:r>
      <w:proofErr w:type="gramEnd"/>
      <w:r>
        <w:t xml:space="preserve"> получена страховая сумма, ее размер)</w:t>
      </w:r>
    </w:p>
    <w:p w:rsidR="0076512C" w:rsidRDefault="002F5A1F">
      <w:pPr>
        <w:pStyle w:val="newncpi0"/>
      </w:pPr>
      <w:r>
        <w:t>Страховую сумму прошу перечислить ____________________________________________</w:t>
      </w:r>
    </w:p>
    <w:p w:rsidR="0076512C" w:rsidRDefault="002F5A1F">
      <w:pPr>
        <w:pStyle w:val="undline"/>
        <w:ind w:left="3969"/>
        <w:jc w:val="center"/>
      </w:pPr>
      <w:proofErr w:type="gramStart"/>
      <w:r>
        <w:t>(указываются наименование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____________________________________________________________________________.</w:t>
      </w:r>
    </w:p>
    <w:p w:rsidR="0076512C" w:rsidRDefault="002F5A1F">
      <w:pPr>
        <w:pStyle w:val="undline"/>
        <w:jc w:val="center"/>
      </w:pPr>
      <w:r>
        <w:t>учреждения банка и номер банковского счета)</w:t>
      </w:r>
    </w:p>
    <w:p w:rsidR="0076512C" w:rsidRDefault="002F5A1F">
      <w:pPr>
        <w:pStyle w:val="newncpi0"/>
      </w:pPr>
      <w:r>
        <w:t>К заявлению прилагаются следующие документы:</w:t>
      </w:r>
    </w:p>
    <w:p w:rsidR="0076512C" w:rsidRDefault="002F5A1F">
      <w:pPr>
        <w:pStyle w:val="newncpi0"/>
      </w:pPr>
      <w:r>
        <w:t>1. ___________________________________________________________________________</w:t>
      </w:r>
    </w:p>
    <w:p w:rsidR="0076512C" w:rsidRDefault="002F5A1F">
      <w:pPr>
        <w:pStyle w:val="newncpi0"/>
      </w:pPr>
      <w:r>
        <w:t>2. ___________________________________________________________________________</w:t>
      </w:r>
    </w:p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9"/>
        <w:gridCol w:w="3690"/>
        <w:gridCol w:w="2852"/>
      </w:tblGrid>
      <w:tr w:rsidR="0076512C">
        <w:trPr>
          <w:cantSplit/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</w:t>
            </w:r>
          </w:p>
        </w:tc>
      </w:tr>
      <w:tr w:rsidR="0076512C">
        <w:trPr>
          <w:cantSplit/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(подпись заявителя)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6512C" w:rsidRDefault="002F5A1F">
      <w:pPr>
        <w:pStyle w:val="newncpi0"/>
      </w:pPr>
      <w:r>
        <w:t>___ _____________ 20__ г.</w:t>
      </w:r>
    </w:p>
    <w:p w:rsidR="0076512C" w:rsidRDefault="002F5A1F">
      <w:pPr>
        <w:pStyle w:val="undline"/>
        <w:ind w:left="851"/>
      </w:pPr>
      <w:r>
        <w:t>(дата)</w:t>
      </w:r>
    </w:p>
    <w:p w:rsidR="0076512C" w:rsidRDefault="002F5A1F">
      <w:pPr>
        <w:pStyle w:val="newncpi0"/>
      </w:pPr>
      <w:r>
        <w:t> </w:t>
      </w:r>
    </w:p>
    <w:p w:rsidR="0076512C" w:rsidRDefault="002F5A1F">
      <w:pPr>
        <w:pStyle w:val="newncpi"/>
      </w:pPr>
      <w:r>
        <w:t>Сведения о месте прохождения альтернативной службы застрахованного лица на день наступления страхового случая*:</w:t>
      </w:r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proofErr w:type="gramStart"/>
      <w:r>
        <w:t>(указывается наименование организации, в которой застрахованный</w:t>
      </w:r>
      <w:proofErr w:type="gramEnd"/>
    </w:p>
    <w:p w:rsidR="0076512C" w:rsidRDefault="002F5A1F">
      <w:pPr>
        <w:pStyle w:val="newncpi0"/>
      </w:pPr>
      <w:r>
        <w:t>_____________________________________________________________________________</w:t>
      </w:r>
    </w:p>
    <w:p w:rsidR="0076512C" w:rsidRDefault="002F5A1F">
      <w:pPr>
        <w:pStyle w:val="undline"/>
        <w:jc w:val="center"/>
      </w:pPr>
      <w:r>
        <w:t>проходил альтернативную службу)</w:t>
      </w:r>
    </w:p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141"/>
        <w:gridCol w:w="1987"/>
        <w:gridCol w:w="426"/>
        <w:gridCol w:w="3704"/>
      </w:tblGrid>
      <w:tr w:rsidR="0076512C">
        <w:trPr>
          <w:cantSplit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76512C">
        <w:trPr>
          <w:cantSplit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(инициалы, фамилия должностного лица)</w:t>
            </w:r>
          </w:p>
        </w:tc>
      </w:tr>
      <w:tr w:rsidR="0076512C">
        <w:trPr>
          <w:cantSplit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0"/>
            </w:pPr>
            <w:r>
              <w:t> </w:t>
            </w:r>
          </w:p>
        </w:tc>
      </w:tr>
    </w:tbl>
    <w:p w:rsidR="0076512C" w:rsidRDefault="002F5A1F">
      <w:pPr>
        <w:pStyle w:val="newncpi"/>
      </w:pPr>
      <w:r>
        <w:t> </w:t>
      </w:r>
    </w:p>
    <w:p w:rsidR="0076512C" w:rsidRDefault="002F5A1F">
      <w:pPr>
        <w:pStyle w:val="newncpi"/>
      </w:pPr>
      <w:r>
        <w:lastRenderedPageBreak/>
        <w:t>Заявление принято ____ ________________ 20___ г. № _______</w:t>
      </w:r>
    </w:p>
    <w:p w:rsidR="0076512C" w:rsidRDefault="002F5A1F">
      <w:pPr>
        <w:pStyle w:val="undline"/>
        <w:ind w:left="3686"/>
      </w:pPr>
      <w:r>
        <w:t>(дата)</w:t>
      </w:r>
    </w:p>
    <w:p w:rsidR="0076512C" w:rsidRDefault="002F5A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4"/>
        <w:gridCol w:w="3407"/>
        <w:gridCol w:w="2850"/>
      </w:tblGrid>
      <w:tr w:rsidR="0076512C">
        <w:trPr>
          <w:cantSplit/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512C" w:rsidRDefault="002F5A1F">
            <w:pPr>
              <w:pStyle w:val="newncpi0"/>
              <w:jc w:val="center"/>
            </w:pPr>
            <w:r>
              <w:t>______________________</w:t>
            </w:r>
          </w:p>
        </w:tc>
      </w:tr>
      <w:tr w:rsidR="0076512C">
        <w:trPr>
          <w:cantSplit/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(подпись должностного лица)</w:t>
            </w:r>
          </w:p>
        </w:tc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6512C" w:rsidRDefault="002F5A1F">
      <w:pPr>
        <w:pStyle w:val="newncpi"/>
      </w:pPr>
      <w:r>
        <w:t> </w:t>
      </w:r>
    </w:p>
    <w:p w:rsidR="0076512C" w:rsidRDefault="002F5A1F">
      <w:pPr>
        <w:pStyle w:val="snoskiline"/>
      </w:pPr>
      <w:r>
        <w:t>______________________________</w:t>
      </w:r>
    </w:p>
    <w:p w:rsidR="0076512C" w:rsidRDefault="002F5A1F">
      <w:pPr>
        <w:pStyle w:val="snoski"/>
        <w:spacing w:after="240"/>
      </w:pPr>
      <w:r>
        <w:t>* Заполняется органом по труду, занятости и социальной защите по месту нахождения организации, в которой гражданин проходит (проходил) альтернативную службу.</w:t>
      </w:r>
    </w:p>
    <w:p w:rsidR="0076512C" w:rsidRDefault="002F5A1F">
      <w:pPr>
        <w:pStyle w:val="endform"/>
      </w:pPr>
      <w:r>
        <w:t> </w:t>
      </w:r>
    </w:p>
    <w:p w:rsidR="002F5A1F" w:rsidRDefault="002F5A1F">
      <w:pPr>
        <w:pStyle w:val="newncpi"/>
      </w:pPr>
      <w:r>
        <w:t> </w:t>
      </w:r>
    </w:p>
    <w:sectPr w:rsidR="002F5A1F" w:rsidSect="0076512C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/>
  <w:rsids>
    <w:rsidRoot w:val="006B54F8"/>
    <w:rsid w:val="000374BA"/>
    <w:rsid w:val="002F5A1F"/>
    <w:rsid w:val="004E3F8A"/>
    <w:rsid w:val="006B54F8"/>
    <w:rsid w:val="00701802"/>
    <w:rsid w:val="0076512C"/>
    <w:rsid w:val="00CD2410"/>
    <w:rsid w:val="00E9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12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6512C"/>
    <w:rPr>
      <w:color w:val="154C94"/>
      <w:u w:val="single"/>
    </w:rPr>
  </w:style>
  <w:style w:type="paragraph" w:customStyle="1" w:styleId="part">
    <w:name w:val="part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rsid w:val="0076512C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rsid w:val="0076512C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rsid w:val="0076512C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rsid w:val="0076512C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76512C"/>
    <w:pPr>
      <w:jc w:val="center"/>
    </w:pPr>
    <w:rPr>
      <w:b/>
      <w:bCs/>
    </w:rPr>
  </w:style>
  <w:style w:type="paragraph" w:customStyle="1" w:styleId="titlepr">
    <w:name w:val="titlepr"/>
    <w:basedOn w:val="a"/>
    <w:rsid w:val="0076512C"/>
    <w:pPr>
      <w:jc w:val="center"/>
    </w:pPr>
    <w:rPr>
      <w:b/>
      <w:bCs/>
    </w:rPr>
  </w:style>
  <w:style w:type="paragraph" w:customStyle="1" w:styleId="agree">
    <w:name w:val="agree"/>
    <w:basedOn w:val="a"/>
    <w:rsid w:val="0076512C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76512C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76512C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76512C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76512C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76512C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76512C"/>
    <w:rPr>
      <w:sz w:val="20"/>
      <w:szCs w:val="20"/>
    </w:rPr>
  </w:style>
  <w:style w:type="paragraph" w:customStyle="1" w:styleId="point">
    <w:name w:val="point"/>
    <w:basedOn w:val="a"/>
    <w:rsid w:val="0076512C"/>
    <w:pPr>
      <w:ind w:firstLine="567"/>
      <w:jc w:val="both"/>
    </w:pPr>
  </w:style>
  <w:style w:type="paragraph" w:customStyle="1" w:styleId="underpoint">
    <w:name w:val="underpoint"/>
    <w:basedOn w:val="a"/>
    <w:rsid w:val="0076512C"/>
    <w:pPr>
      <w:ind w:firstLine="567"/>
      <w:jc w:val="both"/>
    </w:pPr>
  </w:style>
  <w:style w:type="paragraph" w:customStyle="1" w:styleId="signed">
    <w:name w:val="signed"/>
    <w:basedOn w:val="a"/>
    <w:rsid w:val="0076512C"/>
    <w:pPr>
      <w:ind w:firstLine="567"/>
      <w:jc w:val="both"/>
    </w:pPr>
  </w:style>
  <w:style w:type="paragraph" w:customStyle="1" w:styleId="odobren">
    <w:name w:val="odobren"/>
    <w:basedOn w:val="a"/>
    <w:rsid w:val="0076512C"/>
    <w:rPr>
      <w:sz w:val="22"/>
      <w:szCs w:val="22"/>
    </w:rPr>
  </w:style>
  <w:style w:type="paragraph" w:customStyle="1" w:styleId="odobren1">
    <w:name w:val="odobren1"/>
    <w:basedOn w:val="a"/>
    <w:rsid w:val="0076512C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76512C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76512C"/>
    <w:pPr>
      <w:ind w:firstLine="567"/>
      <w:jc w:val="both"/>
    </w:pPr>
  </w:style>
  <w:style w:type="paragraph" w:customStyle="1" w:styleId="snoski">
    <w:name w:val="snoski"/>
    <w:basedOn w:val="a"/>
    <w:rsid w:val="0076512C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76512C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76512C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76512C"/>
    <w:rPr>
      <w:sz w:val="20"/>
      <w:szCs w:val="20"/>
    </w:rPr>
  </w:style>
  <w:style w:type="paragraph" w:customStyle="1" w:styleId="numnrpa">
    <w:name w:val="numnrpa"/>
    <w:basedOn w:val="a"/>
    <w:rsid w:val="0076512C"/>
    <w:rPr>
      <w:sz w:val="36"/>
      <w:szCs w:val="36"/>
    </w:rPr>
  </w:style>
  <w:style w:type="paragraph" w:customStyle="1" w:styleId="append">
    <w:name w:val="append"/>
    <w:basedOn w:val="a"/>
    <w:rsid w:val="0076512C"/>
    <w:rPr>
      <w:sz w:val="22"/>
      <w:szCs w:val="22"/>
    </w:rPr>
  </w:style>
  <w:style w:type="paragraph" w:customStyle="1" w:styleId="prinodobren">
    <w:name w:val="prinodobren"/>
    <w:basedOn w:val="a"/>
    <w:rsid w:val="0076512C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76512C"/>
  </w:style>
  <w:style w:type="paragraph" w:customStyle="1" w:styleId="nonumheader">
    <w:name w:val="nonumheader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76512C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6512C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76512C"/>
    <w:pPr>
      <w:ind w:left="1134" w:firstLine="567"/>
      <w:jc w:val="both"/>
    </w:pPr>
  </w:style>
  <w:style w:type="paragraph" w:customStyle="1" w:styleId="changei">
    <w:name w:val="changei"/>
    <w:basedOn w:val="a"/>
    <w:rsid w:val="0076512C"/>
    <w:pPr>
      <w:ind w:left="1021"/>
    </w:pPr>
  </w:style>
  <w:style w:type="paragraph" w:customStyle="1" w:styleId="changeutrs">
    <w:name w:val="changeutrs"/>
    <w:basedOn w:val="a"/>
    <w:rsid w:val="0076512C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rsid w:val="0076512C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76512C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76512C"/>
    <w:rPr>
      <w:sz w:val="22"/>
      <w:szCs w:val="22"/>
    </w:rPr>
  </w:style>
  <w:style w:type="paragraph" w:customStyle="1" w:styleId="capu1">
    <w:name w:val="capu1"/>
    <w:basedOn w:val="a"/>
    <w:rsid w:val="0076512C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76512C"/>
    <w:pPr>
      <w:ind w:firstLine="567"/>
      <w:jc w:val="both"/>
    </w:pPr>
  </w:style>
  <w:style w:type="paragraph" w:customStyle="1" w:styleId="newncpi0">
    <w:name w:val="newncpi0"/>
    <w:basedOn w:val="a"/>
    <w:rsid w:val="0076512C"/>
    <w:pPr>
      <w:jc w:val="both"/>
    </w:pPr>
  </w:style>
  <w:style w:type="paragraph" w:customStyle="1" w:styleId="newncpi1">
    <w:name w:val="newncpi1"/>
    <w:basedOn w:val="a"/>
    <w:rsid w:val="0076512C"/>
    <w:pPr>
      <w:ind w:left="567"/>
      <w:jc w:val="both"/>
    </w:pPr>
  </w:style>
  <w:style w:type="paragraph" w:customStyle="1" w:styleId="edizmeren">
    <w:name w:val="edizmeren"/>
    <w:basedOn w:val="a"/>
    <w:rsid w:val="0076512C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76512C"/>
    <w:pPr>
      <w:jc w:val="center"/>
    </w:pPr>
  </w:style>
  <w:style w:type="paragraph" w:customStyle="1" w:styleId="primer">
    <w:name w:val="primer"/>
    <w:basedOn w:val="a"/>
    <w:rsid w:val="0076512C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76512C"/>
    <w:pPr>
      <w:ind w:firstLine="567"/>
      <w:jc w:val="both"/>
    </w:pPr>
  </w:style>
  <w:style w:type="paragraph" w:customStyle="1" w:styleId="withoutpar">
    <w:name w:val="withoutpar"/>
    <w:basedOn w:val="a"/>
    <w:rsid w:val="0076512C"/>
    <w:pPr>
      <w:spacing w:after="60"/>
      <w:jc w:val="both"/>
    </w:pPr>
  </w:style>
  <w:style w:type="paragraph" w:customStyle="1" w:styleId="undline">
    <w:name w:val="undline"/>
    <w:basedOn w:val="a"/>
    <w:rsid w:val="0076512C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76512C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76512C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76512C"/>
    <w:pPr>
      <w:ind w:left="1134"/>
      <w:jc w:val="both"/>
    </w:pPr>
  </w:style>
  <w:style w:type="paragraph" w:customStyle="1" w:styleId="ncpidel">
    <w:name w:val="ncpidel"/>
    <w:basedOn w:val="a"/>
    <w:rsid w:val="0076512C"/>
    <w:pPr>
      <w:ind w:left="1134" w:firstLine="567"/>
      <w:jc w:val="both"/>
    </w:pPr>
  </w:style>
  <w:style w:type="paragraph" w:customStyle="1" w:styleId="tsifra">
    <w:name w:val="tsifra"/>
    <w:basedOn w:val="a"/>
    <w:rsid w:val="0076512C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76512C"/>
    <w:pPr>
      <w:ind w:firstLine="567"/>
      <w:jc w:val="both"/>
    </w:pPr>
  </w:style>
  <w:style w:type="paragraph" w:customStyle="1" w:styleId="newncpiv">
    <w:name w:val="newncpiv"/>
    <w:basedOn w:val="a"/>
    <w:rsid w:val="0076512C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76512C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76512C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76512C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76512C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76512C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76512C"/>
    <w:pPr>
      <w:spacing w:before="240" w:after="240"/>
    </w:pPr>
  </w:style>
  <w:style w:type="paragraph" w:customStyle="1" w:styleId="recepient">
    <w:name w:val="recepient"/>
    <w:basedOn w:val="a"/>
    <w:rsid w:val="0076512C"/>
    <w:pPr>
      <w:ind w:left="5103"/>
    </w:pPr>
  </w:style>
  <w:style w:type="paragraph" w:customStyle="1" w:styleId="doklad">
    <w:name w:val="doklad"/>
    <w:basedOn w:val="a"/>
    <w:rsid w:val="0076512C"/>
    <w:pPr>
      <w:ind w:left="2835"/>
    </w:pPr>
  </w:style>
  <w:style w:type="paragraph" w:customStyle="1" w:styleId="onpaper">
    <w:name w:val="onpaper"/>
    <w:basedOn w:val="a"/>
    <w:rsid w:val="0076512C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76512C"/>
    <w:pPr>
      <w:jc w:val="center"/>
    </w:pPr>
  </w:style>
  <w:style w:type="paragraph" w:customStyle="1" w:styleId="tableblank">
    <w:name w:val="tableblank"/>
    <w:basedOn w:val="a"/>
    <w:rsid w:val="0076512C"/>
  </w:style>
  <w:style w:type="paragraph" w:customStyle="1" w:styleId="table9">
    <w:name w:val="table9"/>
    <w:basedOn w:val="a"/>
    <w:rsid w:val="0076512C"/>
    <w:rPr>
      <w:sz w:val="18"/>
      <w:szCs w:val="18"/>
    </w:rPr>
  </w:style>
  <w:style w:type="paragraph" w:customStyle="1" w:styleId="table8">
    <w:name w:val="table8"/>
    <w:basedOn w:val="a"/>
    <w:rsid w:val="0076512C"/>
    <w:rPr>
      <w:sz w:val="16"/>
      <w:szCs w:val="16"/>
    </w:rPr>
  </w:style>
  <w:style w:type="paragraph" w:customStyle="1" w:styleId="table7">
    <w:name w:val="table7"/>
    <w:basedOn w:val="a"/>
    <w:rsid w:val="0076512C"/>
    <w:rPr>
      <w:sz w:val="14"/>
      <w:szCs w:val="14"/>
    </w:rPr>
  </w:style>
  <w:style w:type="paragraph" w:customStyle="1" w:styleId="begform">
    <w:name w:val="begform"/>
    <w:basedOn w:val="a"/>
    <w:rsid w:val="0076512C"/>
    <w:pPr>
      <w:ind w:firstLine="567"/>
      <w:jc w:val="both"/>
    </w:pPr>
  </w:style>
  <w:style w:type="paragraph" w:customStyle="1" w:styleId="endform">
    <w:name w:val="endform"/>
    <w:basedOn w:val="a"/>
    <w:rsid w:val="0076512C"/>
    <w:pPr>
      <w:ind w:firstLine="567"/>
      <w:jc w:val="both"/>
    </w:pPr>
  </w:style>
  <w:style w:type="character" w:customStyle="1" w:styleId="name">
    <w:name w:val="name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512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6512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651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512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651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6512C"/>
    <w:rPr>
      <w:rFonts w:ascii="Symbol" w:hAnsi="Symbol" w:hint="default"/>
    </w:rPr>
  </w:style>
  <w:style w:type="character" w:customStyle="1" w:styleId="onewind3">
    <w:name w:val="onewind3"/>
    <w:basedOn w:val="a0"/>
    <w:rsid w:val="0076512C"/>
    <w:rPr>
      <w:rFonts w:ascii="Wingdings 3" w:hAnsi="Wingdings 3" w:hint="default"/>
    </w:rPr>
  </w:style>
  <w:style w:type="character" w:customStyle="1" w:styleId="onewind2">
    <w:name w:val="onewind2"/>
    <w:basedOn w:val="a0"/>
    <w:rsid w:val="0076512C"/>
    <w:rPr>
      <w:rFonts w:ascii="Wingdings 2" w:hAnsi="Wingdings 2" w:hint="default"/>
    </w:rPr>
  </w:style>
  <w:style w:type="character" w:customStyle="1" w:styleId="onewind">
    <w:name w:val="onewind"/>
    <w:basedOn w:val="a0"/>
    <w:rsid w:val="0076512C"/>
    <w:rPr>
      <w:rFonts w:ascii="Wingdings" w:hAnsi="Wingdings" w:hint="default"/>
    </w:rPr>
  </w:style>
  <w:style w:type="character" w:customStyle="1" w:styleId="rednoun">
    <w:name w:val="rednoun"/>
    <w:basedOn w:val="a0"/>
    <w:rsid w:val="0076512C"/>
  </w:style>
  <w:style w:type="character" w:customStyle="1" w:styleId="post">
    <w:name w:val="post"/>
    <w:basedOn w:val="a0"/>
    <w:rsid w:val="007651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51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651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651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6512C"/>
    <w:rPr>
      <w:rFonts w:ascii="Arial" w:hAnsi="Arial" w:cs="Arial" w:hint="default"/>
    </w:rPr>
  </w:style>
  <w:style w:type="table" w:customStyle="1" w:styleId="tablencpi">
    <w:name w:val="tablencpi"/>
    <w:basedOn w:val="a1"/>
    <w:rsid w:val="00765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2647</Words>
  <Characters>15094</Characters>
  <Application>Microsoft Office Word</Application>
  <DocSecurity>0</DocSecurity>
  <Lines>125</Lines>
  <Paragraphs>35</Paragraphs>
  <ScaleCrop>false</ScaleCrop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yubuhalova</dc:creator>
  <cp:lastModifiedBy>otarasiuk</cp:lastModifiedBy>
  <cp:revision>2</cp:revision>
  <dcterms:created xsi:type="dcterms:W3CDTF">2016-11-02T09:16:00Z</dcterms:created>
  <dcterms:modified xsi:type="dcterms:W3CDTF">2016-11-02T09:16:00Z</dcterms:modified>
</cp:coreProperties>
</file>